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="0" w:beforeAutospacing="0" w:after="0" w:afterAutospacing="0" w:line="580" w:lineRule="exact"/>
        <w:rPr>
          <w:rFonts w:hint="eastAsia" w:ascii="黑体" w:hAnsi="黑体" w:eastAsia="黑体" w:cs="仿宋"/>
          <w:b w:val="0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仿宋"/>
          <w:b w:val="0"/>
          <w:bCs/>
          <w:color w:val="000000"/>
          <w:kern w:val="0"/>
          <w:sz w:val="32"/>
          <w:szCs w:val="32"/>
          <w:lang w:val="en-US" w:eastAsia="zh-CN" w:bidi="ar"/>
        </w:rPr>
        <w:t>附件5</w:t>
      </w:r>
    </w:p>
    <w:p>
      <w:pPr>
        <w:jc w:val="center"/>
        <w:rPr>
          <w:rFonts w:hint="eastAsia" w:ascii="黑体" w:hAnsi="黑体" w:eastAsia="黑体" w:cs="仿宋"/>
          <w:b w:val="0"/>
          <w:bCs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黑体" w:hAnsi="黑体" w:eastAsia="黑体" w:cs="仿宋"/>
          <w:b w:val="0"/>
          <w:bCs/>
          <w:color w:val="000000"/>
          <w:kern w:val="0"/>
          <w:sz w:val="44"/>
          <w:szCs w:val="44"/>
          <w:lang w:val="en-US" w:eastAsia="zh-CN" w:bidi="ar"/>
        </w:rPr>
        <w:t>国家级（省级）一流专业建设点建设指南</w:t>
      </w:r>
    </w:p>
    <w:p>
      <w:pPr>
        <w:jc w:val="center"/>
        <w:rPr>
          <w:rFonts w:hint="default" w:ascii="黑体" w:hAnsi="黑体" w:eastAsia="黑体" w:cs="仿宋"/>
          <w:b w:val="0"/>
          <w:bCs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黑体" w:hAnsi="黑体" w:eastAsia="黑体" w:cs="仿宋"/>
          <w:b w:val="0"/>
          <w:bCs/>
          <w:color w:val="000000"/>
          <w:kern w:val="0"/>
          <w:sz w:val="44"/>
          <w:szCs w:val="44"/>
          <w:lang w:val="en-US" w:eastAsia="zh-CN" w:bidi="ar"/>
        </w:rPr>
        <w:t>（参考）</w:t>
      </w:r>
    </w:p>
    <w:p>
      <w:pPr>
        <w:pStyle w:val="2"/>
        <w:widowControl/>
        <w:spacing w:before="0" w:beforeAutospacing="0" w:after="0" w:afterAutospacing="0" w:line="580" w:lineRule="exact"/>
        <w:ind w:firstLine="640" w:firstLineChars="200"/>
        <w:rPr>
          <w:rFonts w:hint="default" w:ascii="黑体" w:hAnsi="黑体" w:eastAsia="黑体" w:cs="仿宋"/>
          <w:b w:val="0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仿宋"/>
          <w:b w:val="0"/>
          <w:bCs/>
          <w:color w:val="000000"/>
          <w:kern w:val="0"/>
          <w:sz w:val="32"/>
          <w:szCs w:val="32"/>
          <w:lang w:val="en-US" w:eastAsia="zh-CN" w:bidi="ar"/>
        </w:rPr>
        <w:t>一、</w:t>
      </w:r>
      <w:r>
        <w:rPr>
          <w:rFonts w:ascii="黑体" w:hAnsi="黑体" w:eastAsia="黑体" w:cs="仿宋"/>
          <w:b w:val="0"/>
          <w:bCs/>
          <w:color w:val="000000"/>
          <w:kern w:val="0"/>
          <w:sz w:val="32"/>
          <w:szCs w:val="32"/>
          <w:lang w:bidi="ar"/>
        </w:rPr>
        <w:t>建设目标</w:t>
      </w:r>
    </w:p>
    <w:p>
      <w:pPr>
        <w:ind w:firstLine="640" w:firstLineChars="200"/>
        <w:rPr>
          <w:rFonts w:ascii="仿宋_GB2312" w:hAnsi="华文仿宋" w:eastAsia="仿宋_GB2312"/>
          <w:kern w:val="0"/>
          <w:sz w:val="32"/>
          <w:szCs w:val="32"/>
        </w:rPr>
      </w:pPr>
      <w:r>
        <w:rPr>
          <w:rFonts w:hint="eastAsia" w:ascii="仿宋_GB2312" w:hAnsi="华文仿宋" w:eastAsia="仿宋_GB2312"/>
          <w:kern w:val="0"/>
          <w:sz w:val="32"/>
          <w:szCs w:val="32"/>
        </w:rPr>
        <w:t>通过建设，努力使获批专业成为定位准确、优势突出，综合改革有突破、师资建设有亮点，质量保障体系全、人才培养质量高、社会评价口碑好，具有地方特色和社会效益的优势专业和特色专业，确保通过国家级（省级）一流本科专业认定。</w:t>
      </w:r>
    </w:p>
    <w:p>
      <w:pPr>
        <w:pStyle w:val="2"/>
        <w:widowControl/>
        <w:spacing w:before="0" w:beforeAutospacing="0" w:after="0" w:afterAutospacing="0" w:line="580" w:lineRule="exact"/>
        <w:ind w:firstLine="640" w:firstLineChars="200"/>
        <w:rPr>
          <w:rFonts w:hint="default" w:ascii="黑体" w:hAnsi="黑体" w:eastAsia="黑体" w:cs="仿宋"/>
          <w:b w:val="0"/>
          <w:bCs/>
          <w:color w:val="000000"/>
          <w:kern w:val="0"/>
          <w:sz w:val="32"/>
          <w:szCs w:val="32"/>
          <w:lang w:bidi="ar"/>
        </w:rPr>
      </w:pPr>
      <w:r>
        <w:rPr>
          <w:rFonts w:ascii="黑体" w:hAnsi="黑体" w:eastAsia="黑体" w:cs="仿宋"/>
          <w:b w:val="0"/>
          <w:bCs/>
          <w:color w:val="000000"/>
          <w:kern w:val="0"/>
          <w:sz w:val="32"/>
          <w:szCs w:val="32"/>
          <w:lang w:bidi="ar"/>
        </w:rPr>
        <w:t>二</w:t>
      </w:r>
      <w:r>
        <w:rPr>
          <w:rFonts w:hint="eastAsia" w:ascii="黑体" w:hAnsi="黑体" w:eastAsia="黑体" w:cs="仿宋"/>
          <w:b w:val="0"/>
          <w:bCs/>
          <w:color w:val="000000"/>
          <w:kern w:val="0"/>
          <w:sz w:val="32"/>
          <w:szCs w:val="32"/>
          <w:lang w:eastAsia="zh-CN" w:bidi="ar"/>
        </w:rPr>
        <w:t>、</w:t>
      </w:r>
      <w:r>
        <w:rPr>
          <w:rFonts w:ascii="黑体" w:hAnsi="黑体" w:eastAsia="黑体" w:cs="仿宋"/>
          <w:b w:val="0"/>
          <w:bCs/>
          <w:color w:val="000000"/>
          <w:kern w:val="0"/>
          <w:sz w:val="32"/>
          <w:szCs w:val="32"/>
          <w:lang w:bidi="ar"/>
        </w:rPr>
        <w:t>建设原则</w:t>
      </w:r>
    </w:p>
    <w:p>
      <w:pPr>
        <w:ind w:firstLine="640" w:firstLineChars="200"/>
        <w:rPr>
          <w:rFonts w:ascii="仿宋" w:hAnsi="仿宋" w:eastAsia="仿宋" w:cs="Arial"/>
          <w:color w:val="666666"/>
          <w:sz w:val="32"/>
          <w:szCs w:val="32"/>
        </w:rPr>
      </w:pPr>
      <w:r>
        <w:rPr>
          <w:rFonts w:hint="eastAsia" w:ascii="仿宋_GB2312" w:hAnsi="华文仿宋" w:eastAsia="仿宋_GB2312"/>
          <w:kern w:val="0"/>
          <w:sz w:val="32"/>
          <w:szCs w:val="32"/>
        </w:rPr>
        <w:t>1.</w:t>
      </w:r>
      <w:r>
        <w:rPr>
          <w:rFonts w:hint="eastAsia" w:ascii="仿宋_GB2312" w:hAnsi="华文仿宋" w:eastAsia="仿宋_GB2312"/>
          <w:b/>
          <w:kern w:val="0"/>
          <w:sz w:val="32"/>
          <w:szCs w:val="32"/>
        </w:rPr>
        <w:t>找准对标对象，明确建设方向</w:t>
      </w:r>
      <w:r>
        <w:rPr>
          <w:rFonts w:hint="eastAsia" w:ascii="仿宋_GB2312" w:hAnsi="华文仿宋" w:eastAsia="仿宋_GB2312"/>
          <w:kern w:val="0"/>
          <w:sz w:val="32"/>
          <w:szCs w:val="32"/>
        </w:rPr>
        <w:t>。各专业要找准对标对象，综合参考工程教育专业认证、三级专业认证以及《普通高等学校本科专业类教学质量国家标准》等系列标准，剖析自身差距，精准发力；同时，根据专业的性质、社会需求情况、专业现有条件和发展潜力，明确专业的目标定位、服务面向等，持续夯实专业基础，完善细化专业建设任务。</w:t>
      </w:r>
    </w:p>
    <w:p>
      <w:pPr>
        <w:ind w:firstLine="640" w:firstLineChars="200"/>
        <w:rPr>
          <w:rFonts w:ascii="仿宋_GB2312" w:hAnsi="华文仿宋" w:eastAsia="仿宋_GB2312"/>
          <w:kern w:val="0"/>
          <w:sz w:val="32"/>
          <w:szCs w:val="32"/>
        </w:rPr>
      </w:pPr>
      <w:r>
        <w:rPr>
          <w:rFonts w:hint="eastAsia" w:ascii="仿宋_GB2312" w:hAnsi="华文仿宋" w:eastAsia="仿宋_GB2312"/>
          <w:kern w:val="0"/>
          <w:sz w:val="32"/>
          <w:szCs w:val="32"/>
        </w:rPr>
        <w:t>2.</w:t>
      </w:r>
      <w:r>
        <w:rPr>
          <w:rFonts w:hint="eastAsia" w:ascii="仿宋_GB2312" w:hAnsi="华文仿宋" w:eastAsia="仿宋_GB2312"/>
          <w:b/>
          <w:kern w:val="0"/>
          <w:sz w:val="32"/>
          <w:szCs w:val="32"/>
        </w:rPr>
        <w:t>坚持理念先行，凝练专业特色</w:t>
      </w:r>
      <w:r>
        <w:rPr>
          <w:rFonts w:hint="eastAsia" w:ascii="仿宋_GB2312" w:hAnsi="华文仿宋" w:eastAsia="仿宋_GB2312"/>
          <w:kern w:val="0"/>
          <w:sz w:val="32"/>
          <w:szCs w:val="32"/>
        </w:rPr>
        <w:t>。落实“学生中心、产出导向、持续改进”理念，以专业认证为抓手，优化人才培养方案顶层设计，高标准对接国家及行业标准，不断凝练专业特色，持续提升专业内涵和建设水平。</w:t>
      </w:r>
    </w:p>
    <w:p>
      <w:pPr>
        <w:ind w:firstLine="640" w:firstLineChars="200"/>
        <w:rPr>
          <w:rFonts w:ascii="仿宋_GB2312" w:hAnsi="华文仿宋" w:eastAsia="仿宋_GB2312"/>
          <w:kern w:val="0"/>
          <w:sz w:val="32"/>
          <w:szCs w:val="32"/>
        </w:rPr>
      </w:pPr>
      <w:r>
        <w:rPr>
          <w:rFonts w:hint="eastAsia" w:ascii="仿宋_GB2312" w:hAnsi="华文仿宋" w:eastAsia="仿宋_GB2312"/>
          <w:kern w:val="0"/>
          <w:sz w:val="32"/>
          <w:szCs w:val="32"/>
        </w:rPr>
        <w:t>3.</w:t>
      </w:r>
      <w:r>
        <w:rPr>
          <w:rFonts w:hint="eastAsia" w:ascii="仿宋_GB2312" w:hAnsi="华文仿宋" w:eastAsia="仿宋_GB2312"/>
          <w:b/>
          <w:kern w:val="0"/>
          <w:sz w:val="32"/>
          <w:szCs w:val="32"/>
        </w:rPr>
        <w:t>创新引领发展，打造一流专业</w:t>
      </w:r>
      <w:r>
        <w:rPr>
          <w:rFonts w:hint="eastAsia" w:ascii="仿宋_GB2312" w:hAnsi="华文仿宋" w:eastAsia="仿宋_GB2312"/>
          <w:kern w:val="0"/>
          <w:sz w:val="32"/>
          <w:szCs w:val="32"/>
        </w:rPr>
        <w:t>。以新思想、新理念、新技术、新方法、新标准、新体系为引领，循序渐进，有效推进专业建设，打造一流师资、建设一流资源、培育一流成果、建立一流文化、培养一流学生等，形成能示范、可推广的人才培养新机制。</w:t>
      </w:r>
    </w:p>
    <w:p>
      <w:pPr>
        <w:pStyle w:val="2"/>
        <w:widowControl/>
        <w:spacing w:before="0" w:beforeAutospacing="0" w:after="0" w:afterAutospacing="0" w:line="580" w:lineRule="exact"/>
        <w:ind w:firstLine="640" w:firstLineChars="200"/>
        <w:rPr>
          <w:rFonts w:hint="default" w:ascii="黑体" w:hAnsi="黑体" w:eastAsia="黑体" w:cs="仿宋"/>
          <w:b w:val="0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仿宋"/>
          <w:b w:val="0"/>
          <w:bCs/>
          <w:color w:val="000000"/>
          <w:kern w:val="0"/>
          <w:sz w:val="32"/>
          <w:szCs w:val="32"/>
          <w:lang w:val="en-US" w:eastAsia="zh-CN" w:bidi="ar"/>
        </w:rPr>
        <w:t>三、</w:t>
      </w:r>
      <w:r>
        <w:rPr>
          <w:rFonts w:ascii="黑体" w:hAnsi="黑体" w:eastAsia="黑体" w:cs="仿宋"/>
          <w:b w:val="0"/>
          <w:bCs/>
          <w:color w:val="000000"/>
          <w:kern w:val="0"/>
          <w:sz w:val="32"/>
          <w:szCs w:val="32"/>
          <w:lang w:bidi="ar"/>
        </w:rPr>
        <w:t>建设内容</w:t>
      </w:r>
    </w:p>
    <w:p>
      <w:pPr>
        <w:ind w:firstLine="640" w:firstLineChars="200"/>
        <w:rPr>
          <w:rFonts w:ascii="仿宋_GB2312" w:hAnsi="华文仿宋" w:eastAsia="仿宋_GB2312"/>
          <w:kern w:val="0"/>
          <w:sz w:val="32"/>
          <w:szCs w:val="32"/>
        </w:rPr>
      </w:pPr>
      <w:r>
        <w:rPr>
          <w:rFonts w:hint="eastAsia" w:ascii="仿宋_GB2312" w:hAnsi="华文仿宋" w:eastAsia="仿宋_GB2312"/>
          <w:kern w:val="0"/>
          <w:sz w:val="32"/>
          <w:szCs w:val="32"/>
        </w:rPr>
        <w:t>1.</w:t>
      </w:r>
      <w:r>
        <w:rPr>
          <w:rFonts w:hint="eastAsia" w:ascii="仿宋_GB2312" w:hAnsi="华文仿宋" w:eastAsia="仿宋_GB2312"/>
          <w:b/>
          <w:kern w:val="0"/>
          <w:sz w:val="32"/>
          <w:szCs w:val="32"/>
        </w:rPr>
        <w:t>找准专业定位，创新人才培养模式。</w:t>
      </w:r>
      <w:r>
        <w:rPr>
          <w:rFonts w:hint="eastAsia" w:ascii="仿宋_GB2312" w:hAnsi="华文仿宋" w:eastAsia="仿宋_GB2312"/>
          <w:kern w:val="0"/>
          <w:sz w:val="32"/>
          <w:szCs w:val="32"/>
        </w:rPr>
        <w:t>明确培养目标和毕业要求，打造与专业培养目标相适应的人才培养体系，实施以调动学生主动学习、研究性学习、合作性学习积极性为主的教学方法改革，培养社会栋梁和专业精英。</w:t>
      </w:r>
    </w:p>
    <w:p>
      <w:pPr>
        <w:ind w:firstLine="640" w:firstLineChars="200"/>
        <w:rPr>
          <w:rFonts w:ascii="仿宋_GB2312" w:hAnsi="华文仿宋" w:eastAsia="仿宋_GB2312"/>
          <w:kern w:val="0"/>
          <w:sz w:val="32"/>
          <w:szCs w:val="32"/>
        </w:rPr>
      </w:pPr>
      <w:r>
        <w:rPr>
          <w:rFonts w:hint="eastAsia" w:ascii="仿宋_GB2312" w:hAnsi="华文仿宋" w:eastAsia="仿宋_GB2312"/>
          <w:kern w:val="0"/>
          <w:sz w:val="32"/>
          <w:szCs w:val="32"/>
        </w:rPr>
        <w:t>2.</w:t>
      </w:r>
      <w:r>
        <w:rPr>
          <w:rFonts w:hint="eastAsia" w:ascii="仿宋_GB2312" w:hAnsi="华文仿宋" w:eastAsia="仿宋_GB2312"/>
          <w:b/>
          <w:kern w:val="0"/>
          <w:sz w:val="32"/>
          <w:szCs w:val="32"/>
        </w:rPr>
        <w:t>优化教师结构，加强教学团队建设。</w:t>
      </w:r>
      <w:r>
        <w:rPr>
          <w:rFonts w:hint="eastAsia" w:ascii="仿宋_GB2312" w:hAnsi="华文仿宋" w:eastAsia="仿宋_GB2312"/>
          <w:kern w:val="0"/>
          <w:sz w:val="32"/>
          <w:szCs w:val="32"/>
        </w:rPr>
        <w:t>充分发挥名师、团队传帮带作用，优化专业教师结构；鼓励学院与国内外科研机构、企业合作组建教学团队，建设高水平师资队伍。</w:t>
      </w:r>
    </w:p>
    <w:p>
      <w:pPr>
        <w:ind w:firstLine="640" w:firstLineChars="200"/>
        <w:rPr>
          <w:rFonts w:hint="eastAsia" w:ascii="仿宋_GB2312" w:hAnsi="华文仿宋" w:eastAsia="仿宋_GB2312"/>
          <w:kern w:val="0"/>
          <w:sz w:val="32"/>
          <w:szCs w:val="32"/>
        </w:rPr>
      </w:pPr>
      <w:r>
        <w:rPr>
          <w:rFonts w:hint="eastAsia" w:ascii="仿宋_GB2312" w:hAnsi="华文仿宋" w:eastAsia="仿宋_GB2312"/>
          <w:kern w:val="0"/>
          <w:sz w:val="32"/>
          <w:szCs w:val="32"/>
        </w:rPr>
        <w:t>3.</w:t>
      </w:r>
      <w:r>
        <w:rPr>
          <w:rFonts w:hint="eastAsia" w:ascii="仿宋_GB2312" w:hAnsi="华文仿宋" w:eastAsia="仿宋_GB2312"/>
          <w:b/>
          <w:kern w:val="0"/>
          <w:sz w:val="32"/>
          <w:szCs w:val="32"/>
        </w:rPr>
        <w:t>打造优质课程，推进教学资源建设。</w:t>
      </w:r>
      <w:r>
        <w:rPr>
          <w:rFonts w:hint="eastAsia" w:ascii="仿宋_GB2312" w:hAnsi="华文仿宋" w:eastAsia="仿宋_GB2312"/>
          <w:kern w:val="0"/>
          <w:sz w:val="32"/>
          <w:szCs w:val="32"/>
        </w:rPr>
        <w:t>注重课程建设信息化水平，推进信息技术与教育教学的深度融合。鼓励和支持高水平教师联合开发优质教学资源，积极构建教育教学资源体系，提高优秀教学资源使用效益。</w:t>
      </w:r>
    </w:p>
    <w:p>
      <w:pPr>
        <w:ind w:firstLine="640" w:firstLineChars="200"/>
        <w:rPr>
          <w:rFonts w:ascii="仿宋_GB2312" w:hAnsi="华文仿宋" w:eastAsia="仿宋_GB2312"/>
          <w:kern w:val="0"/>
          <w:sz w:val="32"/>
          <w:szCs w:val="32"/>
        </w:rPr>
      </w:pPr>
      <w:r>
        <w:rPr>
          <w:rFonts w:hint="eastAsia" w:ascii="仿宋_GB2312" w:hAnsi="华文仿宋" w:eastAsia="仿宋_GB2312"/>
          <w:kern w:val="0"/>
          <w:sz w:val="32"/>
          <w:szCs w:val="32"/>
        </w:rPr>
        <w:t>4.</w:t>
      </w:r>
      <w:r>
        <w:rPr>
          <w:rFonts w:hint="eastAsia" w:ascii="仿宋_GB2312" w:hAnsi="华文仿宋" w:eastAsia="仿宋_GB2312"/>
          <w:b/>
          <w:kern w:val="0"/>
          <w:sz w:val="32"/>
          <w:szCs w:val="32"/>
        </w:rPr>
        <w:t>强化实践教学，突出创新创业教育。</w:t>
      </w:r>
      <w:r>
        <w:rPr>
          <w:rFonts w:hint="eastAsia" w:ascii="仿宋_GB2312" w:hAnsi="华文仿宋" w:eastAsia="仿宋_GB2312"/>
          <w:kern w:val="0"/>
          <w:sz w:val="32"/>
          <w:szCs w:val="32"/>
        </w:rPr>
        <w:t>构建以学生为中心的实践教学体系，深度融合学校/学院实验实践条件，充分利用优质创业资源，促进学校/学院与科研院所、行业企业的交流合作，促进理论与实践结合、科研与教学互动、培养与需求对接。</w:t>
      </w:r>
    </w:p>
    <w:p>
      <w:pPr>
        <w:ind w:firstLine="640" w:firstLineChars="200"/>
        <w:rPr>
          <w:rFonts w:ascii="仿宋_GB2312" w:hAnsi="华文仿宋" w:eastAsia="仿宋_GB2312"/>
          <w:kern w:val="0"/>
          <w:sz w:val="32"/>
          <w:szCs w:val="32"/>
        </w:rPr>
      </w:pPr>
      <w:r>
        <w:rPr>
          <w:rFonts w:hint="eastAsia" w:ascii="仿宋_GB2312" w:hAnsi="华文仿宋" w:eastAsia="仿宋_GB2312"/>
          <w:kern w:val="0"/>
          <w:sz w:val="32"/>
          <w:szCs w:val="32"/>
        </w:rPr>
        <w:t>5.</w:t>
      </w:r>
      <w:r>
        <w:rPr>
          <w:rFonts w:hint="eastAsia" w:ascii="仿宋_GB2312" w:hAnsi="华文仿宋" w:eastAsia="仿宋_GB2312"/>
          <w:b/>
          <w:kern w:val="0"/>
          <w:sz w:val="32"/>
          <w:szCs w:val="32"/>
        </w:rPr>
        <w:t>坚持协同共进，拓展社会服务领域。</w:t>
      </w:r>
      <w:r>
        <w:rPr>
          <w:rFonts w:hint="eastAsia" w:ascii="仿宋_GB2312" w:hAnsi="华文仿宋" w:eastAsia="仿宋_GB2312"/>
          <w:kern w:val="0"/>
          <w:sz w:val="32"/>
          <w:szCs w:val="32"/>
        </w:rPr>
        <w:t>鼓励校校合作、校企合作、校地合作、学校/学院与海（境）外名校的合作等，实现专业的交叉融合和优质教育资源的充分共享，构建协同育人体系，提高人才培养质量。</w:t>
      </w:r>
    </w:p>
    <w:p>
      <w:pPr>
        <w:ind w:firstLine="640" w:firstLineChars="200"/>
        <w:rPr>
          <w:rFonts w:ascii="仿宋_GB2312" w:hAnsi="华文仿宋" w:eastAsia="仿宋_GB2312"/>
          <w:kern w:val="0"/>
          <w:sz w:val="32"/>
          <w:szCs w:val="32"/>
        </w:rPr>
      </w:pPr>
      <w:r>
        <w:rPr>
          <w:rFonts w:hint="eastAsia" w:ascii="仿宋_GB2312" w:hAnsi="华文仿宋" w:eastAsia="仿宋_GB2312"/>
          <w:kern w:val="0"/>
          <w:sz w:val="32"/>
          <w:szCs w:val="32"/>
        </w:rPr>
        <w:t>6.</w:t>
      </w:r>
      <w:r>
        <w:rPr>
          <w:rFonts w:hint="eastAsia" w:ascii="仿宋_GB2312" w:hAnsi="华文仿宋" w:eastAsia="仿宋_GB2312"/>
          <w:b/>
          <w:kern w:val="0"/>
          <w:sz w:val="32"/>
          <w:szCs w:val="32"/>
        </w:rPr>
        <w:t>加强国际交流，提高国际教育水平。</w:t>
      </w:r>
      <w:r>
        <w:rPr>
          <w:rFonts w:hint="eastAsia" w:ascii="仿宋_GB2312" w:hAnsi="华文仿宋" w:eastAsia="仿宋_GB2312"/>
          <w:kern w:val="0"/>
          <w:sz w:val="32"/>
          <w:szCs w:val="32"/>
        </w:rPr>
        <w:t>鼓励教师赴海外研修课程，推进师资、专业、课程、教材及实践创新教育的整体改革及国际化，鼓励学生海外访学或顶岗实习。</w:t>
      </w:r>
    </w:p>
    <w:p>
      <w:pPr>
        <w:ind w:firstLine="640" w:firstLineChars="200"/>
        <w:rPr>
          <w:rFonts w:hint="eastAsia" w:ascii="仿宋_GB2312" w:hAnsi="华文仿宋" w:eastAsia="仿宋_GB2312"/>
          <w:kern w:val="0"/>
          <w:sz w:val="32"/>
          <w:szCs w:val="32"/>
        </w:rPr>
      </w:pPr>
      <w:r>
        <w:rPr>
          <w:rFonts w:hint="eastAsia" w:ascii="仿宋_GB2312" w:hAnsi="华文仿宋" w:eastAsia="仿宋_GB2312"/>
          <w:kern w:val="0"/>
          <w:sz w:val="32"/>
          <w:szCs w:val="32"/>
        </w:rPr>
        <w:t>7.</w:t>
      </w:r>
      <w:r>
        <w:rPr>
          <w:rFonts w:hint="eastAsia" w:ascii="仿宋_GB2312" w:hAnsi="华文仿宋" w:eastAsia="仿宋_GB2312"/>
          <w:b/>
          <w:kern w:val="0"/>
          <w:sz w:val="32"/>
          <w:szCs w:val="32"/>
        </w:rPr>
        <w:t>营造质量文化，建设质量保障体系。</w:t>
      </w:r>
      <w:r>
        <w:rPr>
          <w:rFonts w:hint="eastAsia" w:ascii="仿宋_GB2312" w:hAnsi="华文仿宋" w:eastAsia="仿宋_GB2312"/>
          <w:kern w:val="0"/>
          <w:sz w:val="32"/>
          <w:szCs w:val="32"/>
        </w:rPr>
        <w:t>明晰院领导、教学干事、系主任、专业负责人、课程负责人在专业建设中的工作责任；完善专业教学基本状态数据库，加强专业自我评估自我建设机制，推动专业实施教学质量评价由约束性评价向发展性评价转变；实施专业导师对学生学业指导机制。</w:t>
      </w:r>
    </w:p>
    <w:p>
      <w:pPr>
        <w:ind w:firstLine="640" w:firstLineChars="200"/>
        <w:rPr>
          <w:rFonts w:hint="eastAsia" w:ascii="仿宋_GB2312" w:hAnsi="华文仿宋" w:eastAsia="仿宋_GB2312"/>
          <w:kern w:val="0"/>
          <w:sz w:val="32"/>
          <w:szCs w:val="32"/>
        </w:rPr>
      </w:pPr>
      <w:r>
        <w:rPr>
          <w:rFonts w:hint="eastAsia" w:ascii="仿宋_GB2312" w:hAnsi="华文仿宋" w:eastAsia="仿宋_GB2312"/>
          <w:kern w:val="0"/>
          <w:sz w:val="32"/>
          <w:szCs w:val="32"/>
        </w:rPr>
        <w:t>8.</w:t>
      </w:r>
      <w:r>
        <w:rPr>
          <w:rFonts w:hint="eastAsia" w:ascii="仿宋_GB2312" w:hAnsi="华文仿宋" w:eastAsia="仿宋_GB2312"/>
          <w:b/>
          <w:kern w:val="0"/>
          <w:sz w:val="32"/>
          <w:szCs w:val="32"/>
        </w:rPr>
        <w:t>深化教学改革，凝练教育教学成果。</w:t>
      </w:r>
      <w:r>
        <w:rPr>
          <w:rFonts w:hint="eastAsia" w:ascii="仿宋_GB2312" w:hAnsi="华文仿宋" w:eastAsia="仿宋_GB2312"/>
          <w:kern w:val="0"/>
          <w:sz w:val="32"/>
          <w:szCs w:val="32"/>
        </w:rPr>
        <w:t>以全面提高质量为核心，以人才培养模式改革和机制创新为重点，以条件建设和教学管理制度改革为保障，总结改革成果，培育一批标志性、高水平的教育教学成果。</w:t>
      </w:r>
    </w:p>
    <w:p>
      <w:pPr>
        <w:ind w:firstLine="643" w:firstLineChars="200"/>
        <w:rPr>
          <w:rFonts w:hint="default" w:ascii="仿宋_GB2312" w:hAnsi="华文仿宋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/>
          <w:b/>
          <w:bCs/>
          <w:kern w:val="0"/>
          <w:sz w:val="32"/>
          <w:szCs w:val="32"/>
          <w:lang w:eastAsia="zh-CN"/>
        </w:rPr>
        <w:t>四</w:t>
      </w:r>
      <w:r>
        <w:rPr>
          <w:rFonts w:hint="eastAsia" w:ascii="仿宋_GB2312" w:hAnsi="华文仿宋" w:eastAsia="仿宋_GB2312"/>
          <w:b/>
          <w:bCs/>
          <w:kern w:val="0"/>
          <w:sz w:val="32"/>
          <w:szCs w:val="32"/>
        </w:rPr>
        <w:t>、组织保障和工作要求</w:t>
      </w:r>
    </w:p>
    <w:p>
      <w:pPr>
        <w:ind w:firstLine="643" w:firstLineChars="200"/>
        <w:rPr>
          <w:rFonts w:hint="eastAsia" w:ascii="仿宋_GB2312" w:hAnsi="华文仿宋" w:eastAsia="仿宋_GB2312"/>
          <w:kern w:val="0"/>
          <w:sz w:val="32"/>
          <w:szCs w:val="32"/>
        </w:rPr>
      </w:pPr>
      <w:r>
        <w:rPr>
          <w:rFonts w:hint="eastAsia" w:ascii="仿宋_GB2312" w:hAnsi="华文仿宋" w:eastAsia="仿宋_GB2312"/>
          <w:b/>
          <w:bCs/>
          <w:kern w:val="0"/>
          <w:sz w:val="32"/>
          <w:szCs w:val="32"/>
        </w:rPr>
        <w:t>1.发挥学校引领作用。</w:t>
      </w:r>
      <w:r>
        <w:rPr>
          <w:rFonts w:hint="eastAsia" w:ascii="仿宋_GB2312" w:hAnsi="华文仿宋" w:eastAsia="仿宋_GB2312"/>
          <w:kern w:val="0"/>
          <w:sz w:val="32"/>
          <w:szCs w:val="32"/>
        </w:rPr>
        <w:t>学校对一流专业建设点实行全过程管理，建立项目年度检查制度和终期验收制度。同时，资金实施目标管理，根据各专业建设需求和建设效果择优进行滚动支持，主要用于条件改善和标志性成果支出。每个专业支持经费分阶段发放，启动资金根据专业预算和专家论证后确定额度，达到建设目标或评估合格后再给予一定经费。</w:t>
      </w:r>
    </w:p>
    <w:p>
      <w:pPr>
        <w:ind w:firstLine="640" w:firstLineChars="200"/>
        <w:rPr>
          <w:rFonts w:hint="eastAsia" w:ascii="仿宋_GB2312" w:hAnsi="华文仿宋" w:eastAsia="仿宋_GB2312"/>
          <w:kern w:val="0"/>
          <w:sz w:val="32"/>
          <w:szCs w:val="32"/>
        </w:rPr>
      </w:pPr>
      <w:r>
        <w:rPr>
          <w:rFonts w:hint="eastAsia" w:ascii="仿宋_GB2312" w:hAnsi="华文仿宋" w:eastAsia="仿宋_GB2312"/>
          <w:kern w:val="0"/>
          <w:sz w:val="32"/>
          <w:szCs w:val="32"/>
        </w:rPr>
        <w:t>学校还将组织专家对已获批的专业和初次申报的专业进行跟踪指导，通过专家把脉、典型专业经验交流等活动，助推一流本科专业建设。</w:t>
      </w:r>
    </w:p>
    <w:p>
      <w:pPr>
        <w:ind w:firstLine="643" w:firstLineChars="200"/>
        <w:rPr>
          <w:rFonts w:hint="eastAsia" w:ascii="仿宋_GB2312" w:hAnsi="华文仿宋" w:eastAsia="仿宋_GB2312"/>
          <w:kern w:val="0"/>
          <w:sz w:val="32"/>
          <w:szCs w:val="32"/>
        </w:rPr>
      </w:pPr>
      <w:r>
        <w:rPr>
          <w:rFonts w:hint="eastAsia" w:ascii="仿宋_GB2312" w:hAnsi="华文仿宋" w:eastAsia="仿宋_GB2312"/>
          <w:b/>
          <w:bCs/>
          <w:kern w:val="0"/>
          <w:sz w:val="32"/>
          <w:szCs w:val="32"/>
        </w:rPr>
        <w:t>2.压实学院主体责任。</w:t>
      </w:r>
      <w:r>
        <w:rPr>
          <w:rFonts w:hint="eastAsia" w:ascii="仿宋_GB2312" w:hAnsi="华文仿宋" w:eastAsia="仿宋_GB2312"/>
          <w:kern w:val="0"/>
          <w:sz w:val="32"/>
          <w:szCs w:val="32"/>
        </w:rPr>
        <w:t>各学院要高度重视一流本科专业建设工作，结合学校办学定位、专业定位和特色，梳理各专业建设情况，有重点，分步骤，精心谋划本学院未来三年专业发展建设，制定整体发展建设目标，确定建设任务与建设措施，明确重点建设专业、新增专业、拟撤销专业等。</w:t>
      </w:r>
    </w:p>
    <w:p>
      <w:pPr>
        <w:ind w:firstLine="643" w:firstLineChars="200"/>
        <w:rPr>
          <w:rFonts w:hint="eastAsia" w:ascii="仿宋_GB2312" w:hAnsi="华文仿宋" w:eastAsia="仿宋_GB2312"/>
          <w:kern w:val="0"/>
          <w:sz w:val="32"/>
          <w:szCs w:val="32"/>
        </w:rPr>
      </w:pPr>
      <w:bookmarkStart w:id="0" w:name="_GoBack"/>
      <w:r>
        <w:rPr>
          <w:rFonts w:hint="eastAsia" w:ascii="仿宋_GB2312" w:hAnsi="华文仿宋" w:eastAsia="仿宋_GB2312"/>
          <w:b/>
          <w:bCs/>
          <w:kern w:val="0"/>
          <w:sz w:val="32"/>
          <w:szCs w:val="32"/>
        </w:rPr>
        <w:t>3.激发专业内生动力。</w:t>
      </w:r>
      <w:bookmarkEnd w:id="0"/>
      <w:r>
        <w:rPr>
          <w:rFonts w:hint="eastAsia" w:ascii="仿宋_GB2312" w:hAnsi="华文仿宋" w:eastAsia="仿宋_GB2312"/>
          <w:kern w:val="0"/>
          <w:sz w:val="32"/>
          <w:szCs w:val="32"/>
        </w:rPr>
        <w:t>专业系作为专业建设直接责任主体，承担着专业建设全部工作。专业负责人（系主任）及全体教师要吃透文件精神、消化内涵、提炼特色与成效，明确专业建设目标，以问题为导向，列出任务清单和责任清单，积极做好申报工作，扎实有效推进专业建设取得实效。同时，应积极联络校内外专业同行、教指委专家进行指导。</w:t>
      </w:r>
    </w:p>
    <w:p>
      <w:pPr>
        <w:ind w:firstLine="640" w:firstLineChars="200"/>
        <w:rPr>
          <w:rFonts w:hint="eastAsia" w:ascii="仿宋_GB2312" w:hAnsi="华文仿宋" w:eastAsia="仿宋_GB2312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4B5CB0"/>
    <w:rsid w:val="0ADC7BA5"/>
    <w:rsid w:val="1F806071"/>
    <w:rsid w:val="1FE44DDE"/>
    <w:rsid w:val="21CC31C3"/>
    <w:rsid w:val="410902FE"/>
    <w:rsid w:val="461672D6"/>
    <w:rsid w:val="4B161DC9"/>
    <w:rsid w:val="4F13424F"/>
    <w:rsid w:val="596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2020-04-15T00:30:00Z</dcterms:created>
  <dc:creator>hy</dc:creator>
  <cp:lastModifiedBy>李波</cp:lastModifiedBy>
  <dcterms:modified xsi:type="dcterms:W3CDTF">2020-04-16T04:02:13Z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