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widowControl/>
        <w:spacing w:line="480" w:lineRule="auto"/>
        <w:jc w:val="center"/>
        <w:rPr>
          <w:rFonts w:ascii="黑体" w:hAnsi="黑体" w:eastAsia="黑体" w:cs="黑体"/>
          <w:b/>
          <w:bCs/>
          <w:sz w:val="44"/>
          <w:szCs w:val="44"/>
        </w:rPr>
      </w:pPr>
    </w:p>
    <w:p>
      <w:pPr>
        <w:widowControl/>
        <w:spacing w:line="480" w:lineRule="auto"/>
        <w:jc w:val="center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河北工业大学一流专业建设任务书</w:t>
      </w:r>
    </w:p>
    <w:p>
      <w:pPr>
        <w:widowControl/>
        <w:spacing w:line="480" w:lineRule="auto"/>
        <w:jc w:val="center"/>
        <w:rPr>
          <w:rFonts w:ascii="黑体" w:hAnsi="黑体" w:eastAsia="黑体" w:cs="黑体"/>
          <w:b/>
          <w:kern w:val="0"/>
          <w:sz w:val="44"/>
          <w:szCs w:val="44"/>
        </w:rPr>
      </w:pPr>
      <w:r>
        <w:rPr>
          <w:rFonts w:hint="eastAsia" w:ascii="黑体" w:hAnsi="黑体" w:eastAsia="黑体" w:cs="黑体"/>
          <w:b/>
          <w:kern w:val="0"/>
          <w:sz w:val="44"/>
          <w:szCs w:val="44"/>
        </w:rPr>
        <w:t>（20</w:t>
      </w:r>
      <w:r>
        <w:rPr>
          <w:rFonts w:ascii="黑体" w:hAnsi="黑体" w:eastAsia="黑体" w:cs="黑体"/>
          <w:b/>
          <w:kern w:val="0"/>
          <w:sz w:val="44"/>
          <w:szCs w:val="44"/>
        </w:rPr>
        <w:t>20</w:t>
      </w:r>
      <w:r>
        <w:rPr>
          <w:rFonts w:hint="eastAsia" w:ascii="黑体" w:hAnsi="黑体" w:eastAsia="黑体" w:cs="黑体"/>
          <w:b/>
          <w:kern w:val="0"/>
          <w:sz w:val="44"/>
          <w:szCs w:val="44"/>
        </w:rPr>
        <w:t>-2022）</w:t>
      </w:r>
    </w:p>
    <w:p>
      <w:pPr>
        <w:widowControl/>
        <w:spacing w:line="480" w:lineRule="auto"/>
        <w:rPr>
          <w:rFonts w:ascii="黑体" w:hAnsi="黑体" w:eastAsia="黑体" w:cs="黑体"/>
          <w:sz w:val="32"/>
          <w:szCs w:val="32"/>
        </w:rPr>
      </w:pPr>
      <w:bookmarkStart w:id="0" w:name="_GoBack"/>
      <w:bookmarkEnd w:id="0"/>
    </w:p>
    <w:p>
      <w:pPr>
        <w:widowControl/>
        <w:spacing w:line="560" w:lineRule="exact"/>
        <w:rPr>
          <w:rFonts w:ascii="黑体" w:hAnsi="黑体" w:eastAsia="黑体" w:cs="黑体"/>
          <w:sz w:val="32"/>
          <w:szCs w:val="32"/>
        </w:rPr>
      </w:pPr>
    </w:p>
    <w:p>
      <w:pPr>
        <w:spacing w:before="312" w:beforeLines="100" w:after="312" w:afterLines="100"/>
        <w:ind w:firstLine="1440" w:firstLineChars="400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专业名称：</w:t>
      </w:r>
    </w:p>
    <w:p>
      <w:pPr>
        <w:spacing w:before="312" w:beforeLines="100" w:after="312" w:afterLines="100"/>
        <w:ind w:firstLine="1440" w:firstLineChars="400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专业代码：</w:t>
      </w:r>
    </w:p>
    <w:p>
      <w:pPr>
        <w:spacing w:before="312" w:beforeLines="100" w:after="312" w:afterLines="100"/>
        <w:ind w:firstLine="1440" w:firstLineChars="400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专业类名称：</w:t>
      </w:r>
    </w:p>
    <w:p>
      <w:pPr>
        <w:spacing w:before="312" w:beforeLines="100" w:after="312" w:afterLines="100"/>
        <w:ind w:firstLine="1440" w:firstLineChars="400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专业类代码：</w:t>
      </w:r>
    </w:p>
    <w:p>
      <w:pPr>
        <w:spacing w:before="312" w:beforeLines="100" w:after="312" w:afterLines="100"/>
        <w:ind w:firstLine="1440" w:firstLineChars="400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专业负责人（签字）：</w:t>
      </w:r>
    </w:p>
    <w:p>
      <w:pPr>
        <w:spacing w:before="312" w:beforeLines="100" w:after="312" w:afterLines="100"/>
        <w:ind w:firstLine="1440" w:firstLineChars="400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学院负责人（签字）：</w:t>
      </w:r>
    </w:p>
    <w:p>
      <w:pPr>
        <w:spacing w:before="312" w:beforeLines="100" w:after="312" w:afterLines="100"/>
        <w:ind w:firstLine="1440" w:firstLineChars="400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学院（盖章）：</w:t>
      </w:r>
      <w:r>
        <w:rPr>
          <w:rFonts w:ascii="黑体" w:hAnsi="黑体" w:eastAsia="黑体"/>
          <w:sz w:val="36"/>
          <w:szCs w:val="36"/>
        </w:rPr>
        <w:t xml:space="preserve"> </w:t>
      </w:r>
    </w:p>
    <w:p>
      <w:pPr>
        <w:spacing w:before="312" w:beforeLines="100" w:after="312" w:afterLines="100"/>
        <w:rPr>
          <w:rFonts w:ascii="黑体" w:hAnsi="黑体" w:eastAsia="黑体"/>
          <w:sz w:val="36"/>
          <w:szCs w:val="36"/>
        </w:rPr>
      </w:pPr>
      <w:r>
        <w:rPr>
          <w:rFonts w:ascii="黑体" w:hAnsi="黑体" w:eastAsia="黑体"/>
          <w:sz w:val="36"/>
          <w:szCs w:val="36"/>
        </w:rPr>
        <w:t xml:space="preserve">       </w:t>
      </w:r>
    </w:p>
    <w:p>
      <w:pPr>
        <w:rPr>
          <w:sz w:val="32"/>
          <w:szCs w:val="32"/>
        </w:rPr>
      </w:pPr>
      <w:r>
        <w:rPr>
          <w:sz w:val="32"/>
          <w:szCs w:val="32"/>
        </w:rPr>
        <w:t xml:space="preserve">         </w:t>
      </w:r>
    </w:p>
    <w:p>
      <w:pPr>
        <w:widowControl/>
        <w:jc w:val="center"/>
        <w:rPr>
          <w:b/>
          <w:bCs/>
          <w:kern w:val="44"/>
          <w:sz w:val="32"/>
          <w:szCs w:val="32"/>
        </w:rPr>
      </w:pPr>
      <w:r>
        <w:rPr>
          <w:rFonts w:hint="eastAsia"/>
          <w:b/>
          <w:bCs/>
          <w:kern w:val="44"/>
          <w:sz w:val="32"/>
          <w:szCs w:val="32"/>
        </w:rPr>
        <w:t>二〇一九年三月二十八日</w:t>
      </w:r>
    </w:p>
    <w:p>
      <w:pPr>
        <w:widowControl/>
        <w:spacing w:line="560" w:lineRule="exact"/>
        <w:ind w:firstLine="281" w:firstLineChars="100"/>
        <w:rPr>
          <w:rFonts w:ascii="黑体" w:hAnsi="黑体" w:eastAsia="黑体" w:cs="黑体"/>
          <w:b/>
          <w:kern w:val="0"/>
          <w:sz w:val="28"/>
          <w:szCs w:val="28"/>
        </w:rPr>
      </w:pPr>
    </w:p>
    <w:p>
      <w:pPr>
        <w:widowControl/>
        <w:spacing w:line="560" w:lineRule="exact"/>
        <w:ind w:firstLine="281" w:firstLineChars="100"/>
        <w:rPr>
          <w:rFonts w:ascii="黑体" w:hAnsi="黑体" w:eastAsia="黑体" w:cs="黑体"/>
          <w:b/>
          <w:kern w:val="0"/>
          <w:sz w:val="28"/>
          <w:szCs w:val="28"/>
        </w:rPr>
      </w:pPr>
    </w:p>
    <w:p>
      <w:pPr>
        <w:spacing w:line="560" w:lineRule="exact"/>
        <w:jc w:val="center"/>
        <w:rPr>
          <w:rFonts w:ascii="Times New Roman" w:hAnsi="Times New Roman" w:eastAsia="方正小标宋_GBK"/>
          <w:sz w:val="36"/>
          <w:szCs w:val="36"/>
        </w:rPr>
      </w:pPr>
      <w:r>
        <w:rPr>
          <w:rFonts w:ascii="Times New Roman" w:hAnsi="Times New Roman" w:eastAsia="方正小标宋_GBK"/>
          <w:sz w:val="36"/>
          <w:szCs w:val="36"/>
        </w:rPr>
        <w:t>填写说明</w:t>
      </w:r>
    </w:p>
    <w:p>
      <w:pPr>
        <w:spacing w:line="560" w:lineRule="exact"/>
        <w:ind w:firstLine="560"/>
        <w:rPr>
          <w:rFonts w:ascii="Times New Roman" w:hAnsi="Times New Roman" w:eastAsia="仿宋_GB2312"/>
          <w:sz w:val="28"/>
          <w:szCs w:val="28"/>
        </w:rPr>
      </w:pPr>
    </w:p>
    <w:p>
      <w:pPr>
        <w:spacing w:line="56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一、</w:t>
      </w:r>
      <w:r>
        <w:rPr>
          <w:rFonts w:hint="eastAsia" w:asciiTheme="majorEastAsia" w:hAnsiTheme="majorEastAsia" w:eastAsiaTheme="majorEastAsia"/>
          <w:sz w:val="28"/>
          <w:szCs w:val="28"/>
        </w:rPr>
        <w:t>任务</w:t>
      </w:r>
      <w:r>
        <w:rPr>
          <w:rFonts w:asciiTheme="majorEastAsia" w:hAnsiTheme="majorEastAsia" w:eastAsiaTheme="majorEastAsia"/>
          <w:sz w:val="28"/>
          <w:szCs w:val="28"/>
        </w:rPr>
        <w:t>书的信息需真实可靠。</w:t>
      </w:r>
    </w:p>
    <w:p>
      <w:pPr>
        <w:widowControl/>
        <w:spacing w:line="560" w:lineRule="exact"/>
        <w:ind w:firstLine="560" w:firstLineChars="200"/>
        <w:jc w:val="left"/>
        <w:rPr>
          <w:rFonts w:asciiTheme="majorEastAsia" w:hAnsiTheme="majorEastAsia" w:eastAsiaTheme="majorEastAsia"/>
          <w:kern w:val="0"/>
          <w:sz w:val="28"/>
          <w:szCs w:val="28"/>
        </w:rPr>
      </w:pPr>
      <w:r>
        <w:rPr>
          <w:rFonts w:asciiTheme="majorEastAsia" w:hAnsiTheme="majorEastAsia" w:eastAsiaTheme="majorEastAsia"/>
          <w:kern w:val="0"/>
          <w:sz w:val="28"/>
          <w:szCs w:val="28"/>
        </w:rPr>
        <w:t>二、</w:t>
      </w:r>
      <w:r>
        <w:rPr>
          <w:rFonts w:hint="eastAsia" w:asciiTheme="majorEastAsia" w:hAnsiTheme="majorEastAsia" w:eastAsiaTheme="majorEastAsia"/>
          <w:kern w:val="0"/>
          <w:sz w:val="28"/>
          <w:szCs w:val="28"/>
        </w:rPr>
        <w:t>请严格按照表格内容填写</w:t>
      </w:r>
      <w:r>
        <w:rPr>
          <w:rFonts w:asciiTheme="majorEastAsia" w:hAnsiTheme="majorEastAsia" w:eastAsiaTheme="majorEastAsia"/>
          <w:kern w:val="0"/>
          <w:sz w:val="28"/>
          <w:szCs w:val="28"/>
        </w:rPr>
        <w:t>。</w:t>
      </w:r>
    </w:p>
    <w:p>
      <w:pPr>
        <w:widowControl/>
        <w:spacing w:line="560" w:lineRule="exact"/>
        <w:ind w:firstLine="560" w:firstLineChars="200"/>
        <w:jc w:val="left"/>
        <w:rPr>
          <w:rFonts w:asciiTheme="majorEastAsia" w:hAnsiTheme="majorEastAsia" w:eastAsiaTheme="majorEastAsia"/>
          <w:kern w:val="0"/>
          <w:sz w:val="28"/>
          <w:szCs w:val="28"/>
        </w:rPr>
      </w:pPr>
      <w:r>
        <w:rPr>
          <w:rFonts w:asciiTheme="majorEastAsia" w:hAnsiTheme="majorEastAsia" w:eastAsiaTheme="majorEastAsia"/>
          <w:kern w:val="0"/>
          <w:sz w:val="28"/>
          <w:szCs w:val="28"/>
        </w:rPr>
        <w:t>三、专业名称、代码按《普通高等学校本科专业目录（20</w:t>
      </w:r>
      <w:r>
        <w:rPr>
          <w:rFonts w:hint="eastAsia" w:asciiTheme="majorEastAsia" w:hAnsiTheme="majorEastAsia" w:eastAsiaTheme="majorEastAsia"/>
          <w:kern w:val="0"/>
          <w:sz w:val="28"/>
          <w:szCs w:val="28"/>
        </w:rPr>
        <w:t>20</w:t>
      </w:r>
      <w:r>
        <w:rPr>
          <w:rFonts w:asciiTheme="majorEastAsia" w:hAnsiTheme="majorEastAsia" w:eastAsiaTheme="majorEastAsia"/>
          <w:kern w:val="0"/>
          <w:sz w:val="28"/>
          <w:szCs w:val="28"/>
        </w:rPr>
        <w:t>年）》填写。</w:t>
      </w:r>
    </w:p>
    <w:p>
      <w:pPr>
        <w:widowControl/>
        <w:spacing w:line="560" w:lineRule="exact"/>
        <w:ind w:firstLine="560" w:firstLineChars="200"/>
        <w:jc w:val="left"/>
        <w:rPr>
          <w:rFonts w:asciiTheme="majorEastAsia" w:hAnsiTheme="majorEastAsia" w:eastAsiaTheme="majorEastAsia"/>
          <w:kern w:val="0"/>
          <w:sz w:val="28"/>
          <w:szCs w:val="28"/>
        </w:rPr>
      </w:pPr>
      <w:r>
        <w:rPr>
          <w:rFonts w:hint="eastAsia" w:asciiTheme="majorEastAsia" w:hAnsiTheme="majorEastAsia" w:eastAsiaTheme="majorEastAsia"/>
          <w:kern w:val="0"/>
          <w:sz w:val="28"/>
          <w:szCs w:val="28"/>
        </w:rPr>
        <w:br w:type="page"/>
      </w:r>
    </w:p>
    <w:p>
      <w:pPr>
        <w:widowControl/>
        <w:spacing w:line="560" w:lineRule="exact"/>
        <w:ind w:firstLine="281" w:firstLineChars="100"/>
        <w:rPr>
          <w:rFonts w:ascii="黑体" w:hAnsi="黑体" w:eastAsia="黑体" w:cs="黑体"/>
          <w:b/>
          <w:kern w:val="0"/>
          <w:sz w:val="28"/>
          <w:szCs w:val="28"/>
        </w:rPr>
      </w:pPr>
      <w:r>
        <w:rPr>
          <w:rFonts w:hint="eastAsia" w:ascii="黑体" w:hAnsi="黑体" w:eastAsia="黑体" w:cs="黑体"/>
          <w:b/>
          <w:kern w:val="0"/>
          <w:sz w:val="28"/>
          <w:szCs w:val="28"/>
        </w:rPr>
        <w:t>一、“ XX专业”建设任务</w:t>
      </w:r>
    </w:p>
    <w:p>
      <w:pPr>
        <w:widowControl/>
        <w:spacing w:line="560" w:lineRule="exact"/>
        <w:ind w:firstLine="281" w:firstLineChars="100"/>
        <w:jc w:val="left"/>
        <w:rPr>
          <w:rFonts w:asciiTheme="minorEastAsia" w:hAnsiTheme="minorEastAsia" w:eastAsiaTheme="minorEastAsia"/>
          <w:b/>
          <w:color w:val="000000"/>
          <w:kern w:val="0"/>
          <w:sz w:val="28"/>
          <w:szCs w:val="28"/>
        </w:rPr>
      </w:pPr>
      <w:r>
        <w:rPr>
          <w:rFonts w:asciiTheme="minorEastAsia" w:hAnsiTheme="minorEastAsia" w:eastAsiaTheme="minorEastAsia"/>
          <w:b/>
          <w:color w:val="000000"/>
          <w:kern w:val="0"/>
          <w:sz w:val="28"/>
          <w:szCs w:val="28"/>
        </w:rPr>
        <w:t>（一）专业发展规划</w:t>
      </w:r>
    </w:p>
    <w:tbl>
      <w:tblPr>
        <w:tblStyle w:val="4"/>
        <w:tblW w:w="935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9356" w:type="dxa"/>
          </w:tcPr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.专业</w:t>
            </w: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建设目标与建成水平</w:t>
            </w:r>
            <w:r>
              <w:rPr>
                <w:rFonts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：</w:t>
            </w: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bCs/>
                <w:color w:val="00000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bCs/>
                <w:color w:val="00000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bCs/>
                <w:color w:val="00000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bCs/>
                <w:color w:val="00000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9356" w:type="dxa"/>
          </w:tcPr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 xml:space="preserve">2.专业发展理念与专业定位： </w:t>
            </w: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bCs/>
                <w:color w:val="00000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bCs/>
                <w:color w:val="00000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bCs/>
                <w:color w:val="00000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bCs/>
                <w:color w:val="00000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bCs/>
                <w:color w:val="00000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9356" w:type="dxa"/>
          </w:tcPr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3.专业培养目标与人才培养方案：明确培养目标和毕业要求，打造与专业培养目标相适应的人才培养体系，优化人才培养方案，创新人才培养模式。</w:t>
            </w: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6" w:hRule="atLeast"/>
          <w:jc w:val="center"/>
        </w:trPr>
        <w:tc>
          <w:tcPr>
            <w:tcW w:w="9356" w:type="dxa"/>
          </w:tcPr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4.专业发展规划：专业建设服务国家、区域重大战略发展，深度融入京津冀区域经济社会发展。</w:t>
            </w: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</w:tbl>
    <w:p>
      <w:pPr>
        <w:widowControl/>
        <w:spacing w:line="560" w:lineRule="exact"/>
        <w:ind w:firstLine="281" w:firstLineChars="100"/>
        <w:jc w:val="left"/>
        <w:rPr>
          <w:rFonts w:asciiTheme="minorEastAsia" w:hAnsiTheme="minorEastAsia" w:eastAsiaTheme="minorEastAsia"/>
          <w:b/>
          <w:color w:val="000000"/>
          <w:kern w:val="0"/>
          <w:sz w:val="28"/>
          <w:szCs w:val="28"/>
        </w:rPr>
      </w:pPr>
    </w:p>
    <w:p>
      <w:pPr>
        <w:widowControl/>
        <w:spacing w:line="560" w:lineRule="exact"/>
        <w:ind w:firstLine="281" w:firstLineChars="100"/>
        <w:jc w:val="left"/>
        <w:rPr>
          <w:rFonts w:asciiTheme="minorEastAsia" w:hAnsiTheme="minorEastAsia" w:eastAsiaTheme="minorEastAsia"/>
          <w:b/>
          <w:color w:val="000000"/>
          <w:kern w:val="0"/>
          <w:sz w:val="28"/>
          <w:szCs w:val="28"/>
        </w:rPr>
      </w:pPr>
      <w:r>
        <w:rPr>
          <w:rFonts w:asciiTheme="minorEastAsia" w:hAnsiTheme="minorEastAsia" w:eastAsiaTheme="minorEastAsia"/>
          <w:b/>
          <w:color w:val="000000"/>
          <w:kern w:val="0"/>
          <w:sz w:val="28"/>
          <w:szCs w:val="28"/>
        </w:rPr>
        <w:t>（二）</w:t>
      </w:r>
      <w:r>
        <w:rPr>
          <w:rFonts w:hint="eastAsia" w:asciiTheme="minorEastAsia" w:hAnsiTheme="minorEastAsia" w:eastAsiaTheme="minorEastAsia"/>
          <w:b/>
          <w:color w:val="000000"/>
          <w:kern w:val="0"/>
          <w:sz w:val="28"/>
          <w:szCs w:val="28"/>
        </w:rPr>
        <w:t>优化教师结构，加强教学团队建设的</w:t>
      </w:r>
      <w:r>
        <w:rPr>
          <w:rFonts w:asciiTheme="minorEastAsia" w:hAnsiTheme="minorEastAsia" w:eastAsiaTheme="minorEastAsia"/>
          <w:b/>
          <w:color w:val="000000"/>
          <w:kern w:val="0"/>
          <w:sz w:val="28"/>
          <w:szCs w:val="28"/>
        </w:rPr>
        <w:t>举措及目标</w:t>
      </w:r>
    </w:p>
    <w:tbl>
      <w:tblPr>
        <w:tblStyle w:val="4"/>
        <w:tblW w:w="935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6" w:hRule="atLeast"/>
          <w:jc w:val="center"/>
        </w:trPr>
        <w:tc>
          <w:tcPr>
            <w:tcW w:w="935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措施：专业教师团队整体水平高，结构合理，充分发挥在教学改革、资源建设、实践教学改革、青年教师培养等方面的团队作用。</w:t>
            </w:r>
          </w:p>
          <w:p>
            <w:pPr>
              <w:spacing w:line="300" w:lineRule="auto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5" w:hRule="atLeast"/>
          <w:jc w:val="center"/>
        </w:trPr>
        <w:tc>
          <w:tcPr>
            <w:tcW w:w="935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目标：</w:t>
            </w:r>
          </w:p>
          <w:p>
            <w:pPr>
              <w:spacing w:line="300" w:lineRule="auto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</w:tbl>
    <w:p>
      <w:pPr>
        <w:widowControl/>
        <w:spacing w:line="560" w:lineRule="exact"/>
        <w:ind w:firstLine="281" w:firstLineChars="100"/>
        <w:jc w:val="left"/>
        <w:rPr>
          <w:rFonts w:asciiTheme="minorEastAsia" w:hAnsiTheme="minorEastAsia" w:eastAsiaTheme="minorEastAsia"/>
          <w:b/>
          <w:color w:val="000000"/>
          <w:kern w:val="0"/>
          <w:sz w:val="28"/>
          <w:szCs w:val="28"/>
        </w:rPr>
      </w:pPr>
      <w:r>
        <w:rPr>
          <w:rFonts w:asciiTheme="minorEastAsia" w:hAnsiTheme="minorEastAsia" w:eastAsiaTheme="minorEastAsia"/>
          <w:b/>
          <w:color w:val="000000"/>
          <w:kern w:val="0"/>
          <w:sz w:val="28"/>
          <w:szCs w:val="28"/>
        </w:rPr>
        <w:br w:type="page"/>
      </w:r>
      <w:r>
        <w:rPr>
          <w:rFonts w:asciiTheme="minorEastAsia" w:hAnsiTheme="minorEastAsia" w:eastAsiaTheme="minorEastAsia"/>
          <w:b/>
          <w:color w:val="000000"/>
          <w:kern w:val="0"/>
          <w:sz w:val="28"/>
          <w:szCs w:val="28"/>
        </w:rPr>
        <w:t>（</w:t>
      </w:r>
      <w:r>
        <w:rPr>
          <w:rFonts w:hint="eastAsia" w:asciiTheme="minorEastAsia" w:hAnsiTheme="minorEastAsia" w:eastAsiaTheme="minorEastAsia"/>
          <w:b/>
          <w:color w:val="000000"/>
          <w:kern w:val="0"/>
          <w:sz w:val="28"/>
          <w:szCs w:val="28"/>
        </w:rPr>
        <w:t>三</w:t>
      </w:r>
      <w:r>
        <w:rPr>
          <w:rFonts w:asciiTheme="minorEastAsia" w:hAnsiTheme="minorEastAsia" w:eastAsiaTheme="minorEastAsia"/>
          <w:b/>
          <w:color w:val="000000"/>
          <w:kern w:val="0"/>
          <w:sz w:val="28"/>
          <w:szCs w:val="28"/>
        </w:rPr>
        <w:t>）</w:t>
      </w:r>
      <w:r>
        <w:rPr>
          <w:rFonts w:hint="eastAsia" w:asciiTheme="minorEastAsia" w:hAnsiTheme="minorEastAsia" w:eastAsiaTheme="minorEastAsia"/>
          <w:b/>
          <w:color w:val="000000"/>
          <w:kern w:val="0"/>
          <w:sz w:val="28"/>
          <w:szCs w:val="28"/>
        </w:rPr>
        <w:t>强化实践教学，突出创新创业教育的措施</w:t>
      </w:r>
      <w:r>
        <w:rPr>
          <w:rFonts w:asciiTheme="minorEastAsia" w:hAnsiTheme="minorEastAsia" w:eastAsiaTheme="minorEastAsia"/>
          <w:b/>
          <w:color w:val="000000"/>
          <w:kern w:val="0"/>
          <w:sz w:val="28"/>
          <w:szCs w:val="28"/>
        </w:rPr>
        <w:t>及目标</w:t>
      </w:r>
    </w:p>
    <w:tbl>
      <w:tblPr>
        <w:tblStyle w:val="4"/>
        <w:tblW w:w="935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935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措施：实践教学平台建设；强化创新创业，促进产学研融合；创</w:t>
            </w:r>
            <w:r>
              <w:rPr>
                <w:rFonts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新创业教育融入人才培养体系和课程体系的举措</w:t>
            </w: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等。</w:t>
            </w:r>
          </w:p>
          <w:p>
            <w:pPr>
              <w:spacing w:line="300" w:lineRule="auto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  <w:jc w:val="center"/>
        </w:trPr>
        <w:tc>
          <w:tcPr>
            <w:tcW w:w="935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目标：</w:t>
            </w:r>
          </w:p>
          <w:p>
            <w:pPr>
              <w:spacing w:line="300" w:lineRule="auto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</w:tbl>
    <w:p>
      <w:pPr>
        <w:widowControl/>
        <w:spacing w:line="560" w:lineRule="exact"/>
        <w:ind w:firstLine="281" w:firstLineChars="100"/>
        <w:jc w:val="left"/>
        <w:rPr>
          <w:rFonts w:asciiTheme="minorEastAsia" w:hAnsiTheme="minorEastAsia" w:eastAsiaTheme="minorEastAsia"/>
          <w:b/>
          <w:color w:val="000000"/>
          <w:kern w:val="0"/>
          <w:sz w:val="28"/>
          <w:szCs w:val="28"/>
        </w:rPr>
        <w:sectPr>
          <w:footerReference r:id="rId3" w:type="default"/>
          <w:pgSz w:w="11906" w:h="16838"/>
          <w:pgMar w:top="1440" w:right="1304" w:bottom="1440" w:left="1304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widowControl/>
        <w:spacing w:line="560" w:lineRule="exact"/>
        <w:ind w:firstLine="281" w:firstLineChars="100"/>
        <w:jc w:val="left"/>
        <w:rPr>
          <w:rFonts w:asciiTheme="minorEastAsia" w:hAnsiTheme="minorEastAsia" w:eastAsiaTheme="minorEastAsia"/>
          <w:b/>
          <w:color w:val="000000"/>
          <w:kern w:val="0"/>
          <w:sz w:val="28"/>
          <w:szCs w:val="28"/>
        </w:rPr>
      </w:pPr>
      <w:r>
        <w:rPr>
          <w:rFonts w:asciiTheme="minorEastAsia" w:hAnsiTheme="minorEastAsia" w:eastAsiaTheme="minorEastAsia"/>
          <w:b/>
          <w:color w:val="000000"/>
          <w:kern w:val="0"/>
          <w:sz w:val="28"/>
          <w:szCs w:val="28"/>
        </w:rPr>
        <w:t>（</w:t>
      </w:r>
      <w:r>
        <w:rPr>
          <w:rFonts w:hint="eastAsia" w:asciiTheme="minorEastAsia" w:hAnsiTheme="minorEastAsia" w:eastAsiaTheme="minorEastAsia"/>
          <w:b/>
          <w:color w:val="000000"/>
          <w:kern w:val="0"/>
          <w:sz w:val="28"/>
          <w:szCs w:val="28"/>
        </w:rPr>
        <w:t>四</w:t>
      </w:r>
      <w:r>
        <w:rPr>
          <w:rFonts w:asciiTheme="minorEastAsia" w:hAnsiTheme="minorEastAsia" w:eastAsiaTheme="minorEastAsia"/>
          <w:b/>
          <w:color w:val="000000"/>
          <w:kern w:val="0"/>
          <w:sz w:val="28"/>
          <w:szCs w:val="28"/>
        </w:rPr>
        <w:t>）</w:t>
      </w:r>
      <w:r>
        <w:rPr>
          <w:rFonts w:hint="eastAsia" w:asciiTheme="minorEastAsia" w:hAnsiTheme="minorEastAsia" w:eastAsiaTheme="minorEastAsia"/>
          <w:b/>
          <w:color w:val="000000"/>
          <w:kern w:val="0"/>
          <w:sz w:val="28"/>
          <w:szCs w:val="28"/>
        </w:rPr>
        <w:t>打造优质课程、推进教学</w:t>
      </w:r>
      <w:r>
        <w:rPr>
          <w:rFonts w:asciiTheme="minorEastAsia" w:hAnsiTheme="minorEastAsia" w:eastAsiaTheme="minorEastAsia"/>
          <w:b/>
          <w:color w:val="000000"/>
          <w:kern w:val="0"/>
          <w:sz w:val="28"/>
          <w:szCs w:val="28"/>
        </w:rPr>
        <w:t>资源建设</w:t>
      </w:r>
      <w:r>
        <w:rPr>
          <w:rFonts w:hint="eastAsia" w:asciiTheme="minorEastAsia" w:hAnsiTheme="minorEastAsia" w:eastAsiaTheme="minorEastAsia"/>
          <w:b/>
          <w:color w:val="000000"/>
          <w:kern w:val="0"/>
          <w:sz w:val="28"/>
          <w:szCs w:val="28"/>
        </w:rPr>
        <w:t>的措施</w:t>
      </w:r>
      <w:r>
        <w:rPr>
          <w:rFonts w:asciiTheme="minorEastAsia" w:hAnsiTheme="minorEastAsia" w:eastAsiaTheme="minorEastAsia"/>
          <w:b/>
          <w:color w:val="000000"/>
          <w:kern w:val="0"/>
          <w:sz w:val="28"/>
          <w:szCs w:val="28"/>
        </w:rPr>
        <w:t>及目标</w:t>
      </w:r>
    </w:p>
    <w:tbl>
      <w:tblPr>
        <w:tblStyle w:val="4"/>
        <w:tblW w:w="935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7" w:hRule="atLeast"/>
          <w:jc w:val="center"/>
        </w:trPr>
        <w:tc>
          <w:tcPr>
            <w:tcW w:w="9356" w:type="dxa"/>
          </w:tcPr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措施：课程资源、教材建设、课程大纲、教学内容、教学模式、考核方式改革等；充分利用信息技术创新教育教学方法等。</w:t>
            </w: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9356" w:type="dxa"/>
          </w:tcPr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目标：</w:t>
            </w: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 xml:space="preserve"> </w:t>
            </w: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</w:tbl>
    <w:p>
      <w:pPr>
        <w:widowControl/>
        <w:spacing w:line="560" w:lineRule="exact"/>
        <w:ind w:firstLine="281" w:firstLineChars="100"/>
        <w:jc w:val="left"/>
        <w:rPr>
          <w:rFonts w:asciiTheme="minorEastAsia" w:hAnsiTheme="minorEastAsia" w:eastAsiaTheme="minorEastAsia"/>
          <w:b/>
          <w:color w:val="000000"/>
          <w:kern w:val="0"/>
          <w:sz w:val="28"/>
          <w:szCs w:val="28"/>
        </w:rPr>
        <w:sectPr>
          <w:footerReference r:id="rId4" w:type="default"/>
          <w:pgSz w:w="11906" w:h="16838"/>
          <w:pgMar w:top="1440" w:right="1304" w:bottom="1440" w:left="1304" w:header="851" w:footer="992" w:gutter="0"/>
          <w:pgNumType w:start="6"/>
          <w:cols w:space="425" w:num="1"/>
          <w:docGrid w:type="lines" w:linePitch="312" w:charSpace="0"/>
        </w:sectPr>
      </w:pPr>
    </w:p>
    <w:p>
      <w:pPr>
        <w:widowControl/>
        <w:spacing w:line="560" w:lineRule="exact"/>
        <w:ind w:firstLine="281" w:firstLineChars="100"/>
        <w:jc w:val="left"/>
        <w:rPr>
          <w:rFonts w:asciiTheme="minorEastAsia" w:hAnsiTheme="minorEastAsia" w:eastAsiaTheme="minorEastAsia"/>
          <w:b/>
          <w:color w:val="000000"/>
          <w:kern w:val="0"/>
          <w:sz w:val="28"/>
          <w:szCs w:val="28"/>
        </w:rPr>
      </w:pPr>
      <w:r>
        <w:rPr>
          <w:rFonts w:asciiTheme="minorEastAsia" w:hAnsiTheme="minorEastAsia" w:eastAsiaTheme="minorEastAsia"/>
          <w:b/>
          <w:color w:val="000000"/>
          <w:kern w:val="0"/>
          <w:sz w:val="28"/>
          <w:szCs w:val="28"/>
        </w:rPr>
        <w:t>（</w:t>
      </w:r>
      <w:r>
        <w:rPr>
          <w:rFonts w:hint="eastAsia" w:asciiTheme="minorEastAsia" w:hAnsiTheme="minorEastAsia" w:eastAsiaTheme="minorEastAsia"/>
          <w:b/>
          <w:color w:val="000000"/>
          <w:kern w:val="0"/>
          <w:sz w:val="28"/>
          <w:szCs w:val="28"/>
        </w:rPr>
        <w:t>五</w:t>
      </w:r>
      <w:r>
        <w:rPr>
          <w:rFonts w:asciiTheme="minorEastAsia" w:hAnsiTheme="minorEastAsia" w:eastAsiaTheme="minorEastAsia"/>
          <w:b/>
          <w:color w:val="000000"/>
          <w:kern w:val="0"/>
          <w:sz w:val="28"/>
          <w:szCs w:val="28"/>
        </w:rPr>
        <w:t>）</w:t>
      </w:r>
      <w:r>
        <w:rPr>
          <w:rFonts w:hint="eastAsia" w:asciiTheme="minorEastAsia" w:hAnsiTheme="minorEastAsia" w:eastAsiaTheme="minorEastAsia"/>
          <w:b/>
          <w:color w:val="000000"/>
          <w:kern w:val="0"/>
          <w:sz w:val="28"/>
          <w:szCs w:val="28"/>
        </w:rPr>
        <w:t>深化教学改革、凝练教育教学成果的措施</w:t>
      </w:r>
      <w:r>
        <w:rPr>
          <w:rFonts w:asciiTheme="minorEastAsia" w:hAnsiTheme="minorEastAsia" w:eastAsiaTheme="minorEastAsia"/>
          <w:b/>
          <w:color w:val="000000"/>
          <w:kern w:val="0"/>
          <w:sz w:val="28"/>
          <w:szCs w:val="28"/>
        </w:rPr>
        <w:t>及目标</w:t>
      </w:r>
    </w:p>
    <w:tbl>
      <w:tblPr>
        <w:tblStyle w:val="4"/>
        <w:tblW w:w="935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  <w:jc w:val="center"/>
        </w:trPr>
        <w:tc>
          <w:tcPr>
            <w:tcW w:w="9356" w:type="dxa"/>
          </w:tcPr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措施：人才培养模式改革创新；条件建设和教学管理制度改革；高水平的科研成果转化为高水平的教学内容；培育一流水平的教育教学成果举措等。</w:t>
            </w: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3" w:hRule="atLeast"/>
          <w:jc w:val="center"/>
        </w:trPr>
        <w:tc>
          <w:tcPr>
            <w:tcW w:w="9356" w:type="dxa"/>
          </w:tcPr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目标：</w:t>
            </w: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 xml:space="preserve"> </w:t>
            </w: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</w:tbl>
    <w:p>
      <w:pPr>
        <w:widowControl/>
        <w:spacing w:line="560" w:lineRule="exact"/>
        <w:ind w:firstLine="281" w:firstLineChars="100"/>
        <w:jc w:val="left"/>
        <w:rPr>
          <w:rFonts w:asciiTheme="minorEastAsia" w:hAnsiTheme="minorEastAsia" w:eastAsiaTheme="minorEastAsia"/>
          <w:b/>
          <w:color w:val="000000"/>
          <w:kern w:val="0"/>
          <w:sz w:val="28"/>
          <w:szCs w:val="28"/>
        </w:rPr>
        <w:sectPr>
          <w:pgSz w:w="11906" w:h="16838"/>
          <w:pgMar w:top="1440" w:right="1304" w:bottom="1440" w:left="1304" w:header="851" w:footer="992" w:gutter="0"/>
          <w:cols w:space="425" w:num="1"/>
          <w:docGrid w:type="lines" w:linePitch="312" w:charSpace="0"/>
        </w:sectPr>
      </w:pPr>
    </w:p>
    <w:p>
      <w:pPr>
        <w:widowControl/>
        <w:spacing w:line="560" w:lineRule="exact"/>
        <w:ind w:firstLine="281" w:firstLineChars="100"/>
        <w:jc w:val="left"/>
        <w:rPr>
          <w:rFonts w:asciiTheme="minorEastAsia" w:hAnsiTheme="minorEastAsia" w:eastAsiaTheme="minorEastAsia"/>
          <w:b/>
          <w:color w:val="000000"/>
          <w:kern w:val="0"/>
          <w:sz w:val="28"/>
          <w:szCs w:val="28"/>
        </w:rPr>
      </w:pPr>
      <w:r>
        <w:rPr>
          <w:rFonts w:asciiTheme="minorEastAsia" w:hAnsiTheme="minorEastAsia" w:eastAsiaTheme="minorEastAsia"/>
          <w:b/>
          <w:color w:val="000000"/>
          <w:kern w:val="0"/>
          <w:sz w:val="28"/>
          <w:szCs w:val="28"/>
        </w:rPr>
        <w:t>（</w:t>
      </w:r>
      <w:r>
        <w:rPr>
          <w:rFonts w:hint="eastAsia" w:asciiTheme="minorEastAsia" w:hAnsiTheme="minorEastAsia" w:eastAsiaTheme="minorEastAsia"/>
          <w:b/>
          <w:color w:val="000000"/>
          <w:kern w:val="0"/>
          <w:sz w:val="28"/>
          <w:szCs w:val="28"/>
        </w:rPr>
        <w:t>六</w:t>
      </w:r>
      <w:r>
        <w:rPr>
          <w:rFonts w:asciiTheme="minorEastAsia" w:hAnsiTheme="minorEastAsia" w:eastAsiaTheme="minorEastAsia"/>
          <w:b/>
          <w:color w:val="000000"/>
          <w:kern w:val="0"/>
          <w:sz w:val="28"/>
          <w:szCs w:val="28"/>
        </w:rPr>
        <w:t>）</w:t>
      </w:r>
      <w:r>
        <w:rPr>
          <w:rFonts w:hint="eastAsia" w:asciiTheme="minorEastAsia" w:hAnsiTheme="minorEastAsia" w:eastAsiaTheme="minorEastAsia"/>
          <w:b/>
          <w:color w:val="000000"/>
          <w:kern w:val="0"/>
          <w:sz w:val="28"/>
          <w:szCs w:val="28"/>
        </w:rPr>
        <w:t>坚持协同共进、拓展社会服务领域的措施</w:t>
      </w:r>
      <w:r>
        <w:rPr>
          <w:rFonts w:asciiTheme="minorEastAsia" w:hAnsiTheme="minorEastAsia" w:eastAsiaTheme="minorEastAsia"/>
          <w:b/>
          <w:color w:val="000000"/>
          <w:kern w:val="0"/>
          <w:sz w:val="28"/>
          <w:szCs w:val="28"/>
        </w:rPr>
        <w:t>及目标</w:t>
      </w:r>
    </w:p>
    <w:tbl>
      <w:tblPr>
        <w:tblStyle w:val="4"/>
        <w:tblW w:w="935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3" w:hRule="atLeast"/>
          <w:jc w:val="center"/>
        </w:trPr>
        <w:tc>
          <w:tcPr>
            <w:tcW w:w="9356" w:type="dxa"/>
          </w:tcPr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措施：强化科教结合、产教融合，实现学科专业的交叉融合和优质教育资源的充分共享；构建校企协同育人体系；促进专业与科研院所、行业企业的交流合作等。</w:t>
            </w: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5" w:hRule="atLeast"/>
          <w:jc w:val="center"/>
        </w:trPr>
        <w:tc>
          <w:tcPr>
            <w:tcW w:w="9356" w:type="dxa"/>
          </w:tcPr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目标：</w:t>
            </w: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 xml:space="preserve"> </w:t>
            </w: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</w:tbl>
    <w:p>
      <w:pPr>
        <w:widowControl/>
        <w:spacing w:line="560" w:lineRule="exact"/>
        <w:ind w:firstLine="281" w:firstLineChars="100"/>
        <w:jc w:val="left"/>
        <w:rPr>
          <w:rFonts w:asciiTheme="minorEastAsia" w:hAnsiTheme="minorEastAsia" w:eastAsiaTheme="minorEastAsia"/>
          <w:b/>
          <w:color w:val="000000"/>
          <w:kern w:val="0"/>
          <w:sz w:val="28"/>
          <w:szCs w:val="28"/>
        </w:rPr>
        <w:sectPr>
          <w:pgSz w:w="11906" w:h="16838"/>
          <w:pgMar w:top="1440" w:right="1304" w:bottom="1440" w:left="1304" w:header="851" w:footer="992" w:gutter="0"/>
          <w:cols w:space="425" w:num="1"/>
          <w:docGrid w:type="lines" w:linePitch="312" w:charSpace="0"/>
        </w:sectPr>
      </w:pPr>
    </w:p>
    <w:p>
      <w:pPr>
        <w:widowControl/>
        <w:spacing w:line="560" w:lineRule="exact"/>
        <w:ind w:firstLine="281" w:firstLineChars="100"/>
        <w:jc w:val="left"/>
        <w:rPr>
          <w:rFonts w:asciiTheme="minorEastAsia" w:hAnsiTheme="minorEastAsia" w:eastAsiaTheme="minorEastAsia"/>
          <w:b/>
          <w:color w:val="000000"/>
          <w:kern w:val="0"/>
          <w:sz w:val="28"/>
          <w:szCs w:val="28"/>
        </w:rPr>
      </w:pPr>
      <w:r>
        <w:rPr>
          <w:rFonts w:asciiTheme="minorEastAsia" w:hAnsiTheme="minorEastAsia" w:eastAsiaTheme="minorEastAsia"/>
          <w:b/>
          <w:color w:val="000000"/>
          <w:kern w:val="0"/>
          <w:sz w:val="28"/>
          <w:szCs w:val="28"/>
        </w:rPr>
        <w:t>（</w:t>
      </w:r>
      <w:r>
        <w:rPr>
          <w:rFonts w:hint="eastAsia" w:asciiTheme="minorEastAsia" w:hAnsiTheme="minorEastAsia" w:eastAsiaTheme="minorEastAsia"/>
          <w:b/>
          <w:color w:val="000000"/>
          <w:kern w:val="0"/>
          <w:sz w:val="28"/>
          <w:szCs w:val="28"/>
        </w:rPr>
        <w:t>七</w:t>
      </w:r>
      <w:r>
        <w:rPr>
          <w:rFonts w:asciiTheme="minorEastAsia" w:hAnsiTheme="minorEastAsia" w:eastAsiaTheme="minorEastAsia"/>
          <w:b/>
          <w:color w:val="000000"/>
          <w:kern w:val="0"/>
          <w:sz w:val="28"/>
          <w:szCs w:val="28"/>
        </w:rPr>
        <w:t>）</w:t>
      </w:r>
      <w:r>
        <w:rPr>
          <w:rFonts w:hint="eastAsia" w:asciiTheme="minorEastAsia" w:hAnsiTheme="minorEastAsia" w:eastAsiaTheme="minorEastAsia"/>
          <w:b/>
          <w:color w:val="000000"/>
          <w:kern w:val="0"/>
          <w:sz w:val="28"/>
          <w:szCs w:val="28"/>
        </w:rPr>
        <w:t>加强国际交流，提高国际教育水平的</w:t>
      </w:r>
      <w:r>
        <w:rPr>
          <w:rFonts w:asciiTheme="minorEastAsia" w:hAnsiTheme="minorEastAsia" w:eastAsiaTheme="minorEastAsia"/>
          <w:b/>
          <w:color w:val="000000"/>
          <w:kern w:val="0"/>
          <w:sz w:val="28"/>
          <w:szCs w:val="28"/>
        </w:rPr>
        <w:t>措施</w:t>
      </w:r>
      <w:r>
        <w:rPr>
          <w:rFonts w:hint="eastAsia" w:asciiTheme="minorEastAsia" w:hAnsiTheme="minorEastAsia" w:eastAsiaTheme="minorEastAsia"/>
          <w:b/>
          <w:color w:val="000000"/>
          <w:kern w:val="0"/>
          <w:sz w:val="28"/>
          <w:szCs w:val="28"/>
        </w:rPr>
        <w:t>及</w:t>
      </w:r>
      <w:r>
        <w:rPr>
          <w:rFonts w:asciiTheme="minorEastAsia" w:hAnsiTheme="minorEastAsia" w:eastAsiaTheme="minorEastAsia"/>
          <w:b/>
          <w:color w:val="000000"/>
          <w:kern w:val="0"/>
          <w:sz w:val="28"/>
          <w:szCs w:val="28"/>
        </w:rPr>
        <w:t>目标</w:t>
      </w:r>
    </w:p>
    <w:tbl>
      <w:tblPr>
        <w:tblStyle w:val="4"/>
        <w:tblW w:w="935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8" w:hRule="atLeast"/>
          <w:jc w:val="center"/>
        </w:trPr>
        <w:tc>
          <w:tcPr>
            <w:tcW w:w="9356" w:type="dxa"/>
          </w:tcPr>
          <w:p>
            <w:pPr>
              <w:widowControl/>
              <w:spacing w:line="300" w:lineRule="auto"/>
              <w:rPr>
                <w:rFonts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措施：教师赴海外研修课程，推进专业、课程、教材、师资及实践创新教育的整体改革及国际化；学生海外访学或顶岗实习等。</w:t>
            </w:r>
          </w:p>
          <w:p>
            <w:pPr>
              <w:pStyle w:val="8"/>
              <w:widowControl/>
              <w:spacing w:line="300" w:lineRule="auto"/>
              <w:ind w:firstLine="0" w:firstLineChars="0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pStyle w:val="8"/>
              <w:widowControl/>
              <w:spacing w:line="300" w:lineRule="auto"/>
              <w:ind w:firstLine="0" w:firstLineChars="0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pStyle w:val="8"/>
              <w:widowControl/>
              <w:spacing w:line="300" w:lineRule="auto"/>
              <w:ind w:firstLine="0" w:firstLineChars="0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pStyle w:val="8"/>
              <w:widowControl/>
              <w:spacing w:line="300" w:lineRule="auto"/>
              <w:ind w:firstLine="0" w:firstLineChars="0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pStyle w:val="8"/>
              <w:widowControl/>
              <w:spacing w:line="300" w:lineRule="auto"/>
              <w:ind w:firstLine="0" w:firstLineChars="0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pStyle w:val="8"/>
              <w:widowControl/>
              <w:spacing w:line="300" w:lineRule="auto"/>
              <w:ind w:firstLine="0" w:firstLineChars="0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pStyle w:val="8"/>
              <w:widowControl/>
              <w:spacing w:line="300" w:lineRule="auto"/>
              <w:ind w:firstLine="0" w:firstLineChars="0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pStyle w:val="8"/>
              <w:widowControl/>
              <w:spacing w:line="300" w:lineRule="auto"/>
              <w:ind w:firstLine="0" w:firstLineChars="0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pStyle w:val="8"/>
              <w:widowControl/>
              <w:spacing w:line="300" w:lineRule="auto"/>
              <w:ind w:firstLine="0" w:firstLineChars="0"/>
              <w:jc w:val="left"/>
              <w:rPr>
                <w:rFonts w:asciiTheme="minorEastAsia" w:hAnsiTheme="minorEastAsia" w:eastAsiaTheme="minorEastAsia"/>
                <w:bCs/>
                <w:kern w:val="0"/>
                <w:sz w:val="24"/>
                <w:szCs w:val="24"/>
              </w:rPr>
            </w:pPr>
          </w:p>
          <w:p>
            <w:pPr>
              <w:pStyle w:val="8"/>
              <w:widowControl/>
              <w:spacing w:line="300" w:lineRule="auto"/>
              <w:ind w:firstLine="0" w:firstLineChars="0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pStyle w:val="8"/>
              <w:widowControl/>
              <w:spacing w:line="300" w:lineRule="auto"/>
              <w:ind w:firstLine="0" w:firstLineChars="0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pStyle w:val="8"/>
              <w:widowControl/>
              <w:spacing w:line="300" w:lineRule="auto"/>
              <w:ind w:firstLine="0" w:firstLineChars="0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pStyle w:val="8"/>
              <w:widowControl/>
              <w:spacing w:line="300" w:lineRule="auto"/>
              <w:ind w:firstLine="0" w:firstLineChars="0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pStyle w:val="8"/>
              <w:widowControl/>
              <w:spacing w:line="300" w:lineRule="auto"/>
              <w:ind w:firstLine="0" w:firstLineChars="0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pStyle w:val="8"/>
              <w:widowControl/>
              <w:spacing w:line="300" w:lineRule="auto"/>
              <w:ind w:firstLine="0" w:firstLineChars="0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pStyle w:val="8"/>
              <w:widowControl/>
              <w:spacing w:line="300" w:lineRule="auto"/>
              <w:ind w:firstLine="0" w:firstLineChars="0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pStyle w:val="8"/>
              <w:widowControl/>
              <w:spacing w:line="300" w:lineRule="auto"/>
              <w:ind w:firstLine="0" w:firstLineChars="0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pStyle w:val="8"/>
              <w:widowControl/>
              <w:spacing w:line="300" w:lineRule="auto"/>
              <w:ind w:firstLine="0" w:firstLineChars="0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9356" w:type="dxa"/>
          </w:tcPr>
          <w:p>
            <w:pPr>
              <w:widowControl/>
              <w:spacing w:line="300" w:lineRule="auto"/>
              <w:rPr>
                <w:rFonts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目标：</w:t>
            </w: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</w:tbl>
    <w:p>
      <w:pPr>
        <w:widowControl/>
        <w:spacing w:line="560" w:lineRule="exact"/>
        <w:ind w:firstLine="281" w:firstLineChars="100"/>
        <w:jc w:val="left"/>
        <w:rPr>
          <w:rFonts w:asciiTheme="minorEastAsia" w:hAnsiTheme="minorEastAsia" w:eastAsiaTheme="minorEastAsia"/>
          <w:b/>
          <w:color w:val="000000"/>
          <w:kern w:val="0"/>
          <w:sz w:val="28"/>
          <w:szCs w:val="28"/>
        </w:rPr>
        <w:sectPr>
          <w:pgSz w:w="11906" w:h="16838"/>
          <w:pgMar w:top="1440" w:right="1304" w:bottom="1440" w:left="1304" w:header="851" w:footer="992" w:gutter="0"/>
          <w:cols w:space="425" w:num="1"/>
          <w:docGrid w:type="lines" w:linePitch="312" w:charSpace="0"/>
        </w:sectPr>
      </w:pPr>
    </w:p>
    <w:p>
      <w:pPr>
        <w:widowControl/>
        <w:spacing w:line="560" w:lineRule="exact"/>
        <w:ind w:firstLine="281" w:firstLineChars="100"/>
        <w:jc w:val="left"/>
        <w:rPr>
          <w:rFonts w:asciiTheme="minorEastAsia" w:hAnsiTheme="minorEastAsia" w:eastAsiaTheme="minorEastAsia"/>
          <w:b/>
          <w:color w:val="000000"/>
          <w:kern w:val="0"/>
          <w:sz w:val="28"/>
          <w:szCs w:val="28"/>
        </w:rPr>
      </w:pPr>
      <w:r>
        <w:rPr>
          <w:rFonts w:asciiTheme="minorEastAsia" w:hAnsiTheme="minorEastAsia" w:eastAsiaTheme="minorEastAsia"/>
          <w:b/>
          <w:color w:val="000000"/>
          <w:kern w:val="0"/>
          <w:sz w:val="28"/>
          <w:szCs w:val="28"/>
        </w:rPr>
        <w:t>（</w:t>
      </w:r>
      <w:r>
        <w:rPr>
          <w:rFonts w:hint="eastAsia" w:asciiTheme="minorEastAsia" w:hAnsiTheme="minorEastAsia" w:eastAsiaTheme="minorEastAsia"/>
          <w:b/>
          <w:color w:val="000000"/>
          <w:kern w:val="0"/>
          <w:sz w:val="28"/>
          <w:szCs w:val="28"/>
        </w:rPr>
        <w:t>八</w:t>
      </w:r>
      <w:r>
        <w:rPr>
          <w:rFonts w:asciiTheme="minorEastAsia" w:hAnsiTheme="minorEastAsia" w:eastAsiaTheme="minorEastAsia"/>
          <w:b/>
          <w:color w:val="000000"/>
          <w:kern w:val="0"/>
          <w:sz w:val="28"/>
          <w:szCs w:val="28"/>
        </w:rPr>
        <w:t>）</w:t>
      </w:r>
      <w:r>
        <w:rPr>
          <w:rFonts w:hint="eastAsia" w:asciiTheme="minorEastAsia" w:hAnsiTheme="minorEastAsia" w:eastAsiaTheme="minorEastAsia"/>
          <w:b/>
          <w:color w:val="000000"/>
          <w:kern w:val="0"/>
          <w:sz w:val="28"/>
          <w:szCs w:val="28"/>
        </w:rPr>
        <w:t>营造质量文化，建设质量保障体系</w:t>
      </w:r>
      <w:r>
        <w:rPr>
          <w:rFonts w:asciiTheme="minorEastAsia" w:hAnsiTheme="minorEastAsia" w:eastAsiaTheme="minorEastAsia"/>
          <w:b/>
          <w:color w:val="000000"/>
          <w:kern w:val="0"/>
          <w:sz w:val="28"/>
          <w:szCs w:val="28"/>
        </w:rPr>
        <w:t>的措施</w:t>
      </w:r>
      <w:r>
        <w:rPr>
          <w:rFonts w:hint="eastAsia" w:asciiTheme="minorEastAsia" w:hAnsiTheme="minorEastAsia" w:eastAsiaTheme="minorEastAsia"/>
          <w:b/>
          <w:color w:val="000000"/>
          <w:kern w:val="0"/>
          <w:sz w:val="28"/>
          <w:szCs w:val="28"/>
        </w:rPr>
        <w:t>及</w:t>
      </w:r>
      <w:r>
        <w:rPr>
          <w:rFonts w:asciiTheme="minorEastAsia" w:hAnsiTheme="minorEastAsia" w:eastAsiaTheme="minorEastAsia"/>
          <w:b/>
          <w:color w:val="000000"/>
          <w:kern w:val="0"/>
          <w:sz w:val="28"/>
          <w:szCs w:val="28"/>
        </w:rPr>
        <w:t>目标</w:t>
      </w:r>
    </w:p>
    <w:tbl>
      <w:tblPr>
        <w:tblStyle w:val="4"/>
        <w:tblW w:w="935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3" w:hRule="atLeast"/>
          <w:jc w:val="center"/>
        </w:trPr>
        <w:tc>
          <w:tcPr>
            <w:tcW w:w="9350" w:type="dxa"/>
          </w:tcPr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措施：</w:t>
            </w: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完善专业教学基本状态数据库；加强专业自我评估自我建设机制，实施专业导师对学生学业指导机制，质量保障体系建设等。</w:t>
            </w: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1" w:hRule="atLeast"/>
          <w:jc w:val="center"/>
        </w:trPr>
        <w:tc>
          <w:tcPr>
            <w:tcW w:w="9350" w:type="dxa"/>
          </w:tcPr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目标：</w:t>
            </w: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Theme="minorEastAsia" w:hAnsiTheme="minorEastAsia" w:eastAsiaTheme="minorEastAsia"/>
          <w:b/>
          <w:color w:val="000000"/>
          <w:kern w:val="0"/>
          <w:sz w:val="28"/>
          <w:szCs w:val="28"/>
        </w:rPr>
      </w:pPr>
      <w:r>
        <w:rPr>
          <w:rFonts w:asciiTheme="minorEastAsia" w:hAnsiTheme="minorEastAsia" w:eastAsiaTheme="minorEastAsia"/>
          <w:b/>
          <w:color w:val="000000"/>
          <w:kern w:val="0"/>
          <w:sz w:val="28"/>
          <w:szCs w:val="28"/>
        </w:rPr>
        <w:br w:type="page"/>
      </w:r>
      <w:r>
        <w:rPr>
          <w:rFonts w:asciiTheme="minorEastAsia" w:hAnsiTheme="minorEastAsia" w:eastAsiaTheme="minorEastAsia"/>
          <w:b/>
          <w:color w:val="000000"/>
          <w:kern w:val="0"/>
          <w:sz w:val="28"/>
          <w:szCs w:val="28"/>
        </w:rPr>
        <w:t>（</w:t>
      </w:r>
      <w:r>
        <w:rPr>
          <w:rFonts w:hint="eastAsia" w:asciiTheme="minorEastAsia" w:hAnsiTheme="minorEastAsia" w:eastAsiaTheme="minorEastAsia"/>
          <w:b/>
          <w:color w:val="000000"/>
          <w:kern w:val="0"/>
          <w:sz w:val="28"/>
          <w:szCs w:val="28"/>
        </w:rPr>
        <w:t>九</w:t>
      </w:r>
      <w:r>
        <w:rPr>
          <w:rFonts w:asciiTheme="minorEastAsia" w:hAnsiTheme="minorEastAsia" w:eastAsiaTheme="minorEastAsia"/>
          <w:b/>
          <w:color w:val="000000"/>
          <w:kern w:val="0"/>
          <w:sz w:val="28"/>
          <w:szCs w:val="28"/>
        </w:rPr>
        <w:t>）一流专业建设预期成效</w:t>
      </w:r>
    </w:p>
    <w:tbl>
      <w:tblPr>
        <w:tblStyle w:val="4"/>
        <w:tblW w:w="935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935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取得</w:t>
            </w: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一批建设</w:t>
            </w:r>
            <w:r>
              <w:rPr>
                <w:rFonts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标志性成果</w:t>
            </w: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（国家级、省级）；教学获奖、一流课程、规划教材、教研项目等标志性成果（国家级、省级）；</w:t>
            </w:r>
            <w:r>
              <w:rPr>
                <w:rFonts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本专业学生在学科专业竞赛活动中获得国家级奖项等方面成果</w:t>
            </w: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；人才培养</w:t>
            </w:r>
            <w:r>
              <w:rPr>
                <w:rFonts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质量；就业率、考研率</w:t>
            </w: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等</w:t>
            </w:r>
            <w:r>
              <w:rPr>
                <w:rFonts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。</w:t>
            </w: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</w:tbl>
    <w:p>
      <w:pPr>
        <w:widowControl/>
        <w:spacing w:line="560" w:lineRule="exact"/>
        <w:ind w:firstLine="281" w:firstLineChars="100"/>
        <w:rPr>
          <w:rFonts w:ascii="黑体" w:hAnsi="黑体" w:eastAsia="黑体" w:cs="黑体"/>
          <w:b/>
          <w:kern w:val="0"/>
          <w:sz w:val="28"/>
          <w:szCs w:val="28"/>
        </w:rPr>
      </w:pPr>
      <w:r>
        <w:rPr>
          <w:rFonts w:hint="eastAsia" w:ascii="黑体" w:hAnsi="黑体" w:eastAsia="黑体" w:cs="黑体"/>
          <w:b/>
          <w:kern w:val="0"/>
          <w:sz w:val="28"/>
          <w:szCs w:val="28"/>
        </w:rPr>
        <w:t>二、“ XX专业”建设经费年度预算</w:t>
      </w:r>
    </w:p>
    <w:tbl>
      <w:tblPr>
        <w:tblStyle w:val="4"/>
        <w:tblW w:w="9371" w:type="dxa"/>
        <w:tblInd w:w="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6"/>
        <w:gridCol w:w="2013"/>
        <w:gridCol w:w="1345"/>
        <w:gridCol w:w="1305"/>
        <w:gridCol w:w="1043"/>
        <w:gridCol w:w="23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31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3358" w:type="dxa"/>
            <w:gridSpan w:val="2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3392" w:type="dxa"/>
            <w:gridSpan w:val="2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31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  <w:t>年度</w:t>
            </w:r>
          </w:p>
        </w:tc>
        <w:tc>
          <w:tcPr>
            <w:tcW w:w="201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  <w:t>建设目标</w:t>
            </w:r>
          </w:p>
        </w:tc>
        <w:tc>
          <w:tcPr>
            <w:tcW w:w="134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  <w:t>经费额度</w:t>
            </w:r>
          </w:p>
          <w:p>
            <w:pPr>
              <w:widowControl/>
              <w:spacing w:line="0" w:lineRule="atLeast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2348" w:type="dxa"/>
            <w:gridSpan w:val="2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  <w:t>主要支出范围</w:t>
            </w:r>
          </w:p>
        </w:tc>
        <w:tc>
          <w:tcPr>
            <w:tcW w:w="2349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  <w:t>预期绩效成果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31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  <w:t>20</w:t>
            </w: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2013" w:type="dxa"/>
          </w:tcPr>
          <w:p>
            <w:pPr>
              <w:widowControl/>
              <w:numPr>
                <w:ilvl w:val="0"/>
                <w:numId w:val="1"/>
              </w:numPr>
              <w:spacing w:line="0" w:lineRule="atLeast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2348" w:type="dxa"/>
            <w:gridSpan w:val="2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0" w:lineRule="atLeast"/>
              <w:jc w:val="left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jc w:val="left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jc w:val="left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jc w:val="left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jc w:val="left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2349" w:type="dxa"/>
          </w:tcPr>
          <w:p>
            <w:pPr>
              <w:widowControl/>
              <w:numPr>
                <w:ilvl w:val="0"/>
                <w:numId w:val="3"/>
              </w:numPr>
              <w:spacing w:line="0" w:lineRule="atLeast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31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  <w:t>20</w:t>
            </w: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21</w:t>
            </w:r>
          </w:p>
        </w:tc>
        <w:tc>
          <w:tcPr>
            <w:tcW w:w="2013" w:type="dxa"/>
          </w:tcPr>
          <w:p>
            <w:pPr>
              <w:widowControl/>
              <w:numPr>
                <w:ilvl w:val="0"/>
                <w:numId w:val="4"/>
              </w:numPr>
              <w:spacing w:line="0" w:lineRule="atLeast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2348" w:type="dxa"/>
            <w:gridSpan w:val="2"/>
            <w:vAlign w:val="center"/>
          </w:tcPr>
          <w:p>
            <w:pPr>
              <w:widowControl/>
              <w:numPr>
                <w:ilvl w:val="0"/>
                <w:numId w:val="5"/>
              </w:numPr>
              <w:spacing w:line="0" w:lineRule="atLeast"/>
              <w:jc w:val="left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jc w:val="left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jc w:val="left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jc w:val="left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jc w:val="left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jc w:val="left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2349" w:type="dxa"/>
          </w:tcPr>
          <w:p>
            <w:pPr>
              <w:widowControl/>
              <w:numPr>
                <w:ilvl w:val="0"/>
                <w:numId w:val="6"/>
              </w:numPr>
              <w:spacing w:line="0" w:lineRule="atLeast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31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2022</w:t>
            </w:r>
          </w:p>
        </w:tc>
        <w:tc>
          <w:tcPr>
            <w:tcW w:w="2013" w:type="dxa"/>
          </w:tcPr>
          <w:p>
            <w:pPr>
              <w:widowControl/>
              <w:spacing w:line="0" w:lineRule="atLeast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1.</w:t>
            </w:r>
          </w:p>
          <w:p>
            <w:pPr>
              <w:widowControl/>
              <w:spacing w:line="0" w:lineRule="atLeast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2348" w:type="dxa"/>
            <w:gridSpan w:val="2"/>
            <w:vAlign w:val="center"/>
          </w:tcPr>
          <w:p>
            <w:pPr>
              <w:widowControl/>
              <w:spacing w:line="0" w:lineRule="atLeast"/>
              <w:jc w:val="left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  <w:t>1.</w:t>
            </w:r>
          </w:p>
          <w:p>
            <w:pPr>
              <w:widowControl/>
              <w:spacing w:line="0" w:lineRule="atLeast"/>
              <w:jc w:val="left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jc w:val="left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jc w:val="left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jc w:val="left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2349" w:type="dxa"/>
          </w:tcPr>
          <w:p>
            <w:pPr>
              <w:widowControl/>
              <w:spacing w:line="0" w:lineRule="atLeast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1.</w:t>
            </w:r>
          </w:p>
          <w:p>
            <w:pPr>
              <w:widowControl/>
              <w:spacing w:line="0" w:lineRule="atLeast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ind w:left="425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</w:tr>
    </w:tbl>
    <w:p>
      <w:pPr>
        <w:widowControl/>
        <w:rPr>
          <w:rFonts w:asciiTheme="majorEastAsia" w:hAnsiTheme="majorEastAsia" w:eastAsiaTheme="majorEastAsia"/>
          <w:kern w:val="0"/>
          <w:sz w:val="24"/>
          <w:szCs w:val="24"/>
        </w:rPr>
      </w:pPr>
    </w:p>
    <w:p>
      <w:pPr>
        <w:widowControl/>
        <w:spacing w:line="560" w:lineRule="exact"/>
        <w:rPr>
          <w:rFonts w:ascii="Times New Roman" w:hAnsi="Times New Roman" w:eastAsia="仿宋_GB2312"/>
          <w:sz w:val="32"/>
          <w:szCs w:val="32"/>
        </w:rPr>
      </w:pPr>
    </w:p>
    <w:p>
      <w:pPr>
        <w:widowControl/>
        <w:spacing w:line="560" w:lineRule="exact"/>
        <w:rPr>
          <w:rFonts w:ascii="Times New Roman" w:hAnsi="Times New Roman" w:eastAsia="仿宋_GB2312"/>
          <w:sz w:val="32"/>
          <w:szCs w:val="32"/>
        </w:rPr>
      </w:pPr>
    </w:p>
    <w:p>
      <w:pPr>
        <w:widowControl/>
        <w:spacing w:line="560" w:lineRule="exact"/>
        <w:rPr>
          <w:rFonts w:ascii="Times New Roman" w:hAnsi="Times New Roman" w:eastAsia="仿宋_GB2312"/>
          <w:sz w:val="32"/>
          <w:szCs w:val="32"/>
        </w:rPr>
      </w:pPr>
    </w:p>
    <w:p>
      <w:pPr>
        <w:widowControl/>
        <w:spacing w:line="560" w:lineRule="exact"/>
        <w:rPr>
          <w:rFonts w:ascii="Times New Roman" w:hAnsi="Times New Roman" w:eastAsia="仿宋_GB2312"/>
          <w:sz w:val="32"/>
          <w:szCs w:val="32"/>
        </w:rPr>
      </w:pPr>
    </w:p>
    <w:p>
      <w:pPr>
        <w:widowControl/>
        <w:spacing w:line="560" w:lineRule="exact"/>
        <w:rPr>
          <w:rFonts w:ascii="Times New Roman" w:hAnsi="Times New Roman" w:eastAsia="仿宋_GB2312"/>
          <w:sz w:val="32"/>
          <w:szCs w:val="32"/>
        </w:rPr>
      </w:pPr>
    </w:p>
    <w:p>
      <w:pPr>
        <w:widowControl/>
        <w:spacing w:line="560" w:lineRule="exact"/>
        <w:rPr>
          <w:rFonts w:ascii="Times New Roman" w:hAnsi="Times New Roman" w:eastAsia="仿宋_GB2312"/>
          <w:sz w:val="32"/>
          <w:szCs w:val="32"/>
        </w:rPr>
      </w:pPr>
    </w:p>
    <w:p>
      <w:pPr>
        <w:widowControl/>
        <w:spacing w:line="560" w:lineRule="exact"/>
        <w:rPr>
          <w:rFonts w:ascii="Times New Roman" w:hAnsi="Times New Roman" w:eastAsia="仿宋_GB2312"/>
          <w:sz w:val="32"/>
          <w:szCs w:val="32"/>
        </w:rPr>
      </w:pPr>
    </w:p>
    <w:p>
      <w:pPr>
        <w:widowControl/>
        <w:spacing w:line="560" w:lineRule="exact"/>
        <w:rPr>
          <w:rFonts w:ascii="Times New Roman" w:hAnsi="Times New Roman" w:eastAsia="仿宋_GB2312"/>
          <w:sz w:val="32"/>
          <w:szCs w:val="32"/>
        </w:rPr>
      </w:pPr>
    </w:p>
    <w:p>
      <w:pPr>
        <w:widowControl/>
        <w:spacing w:line="560" w:lineRule="exact"/>
        <w:rPr>
          <w:rFonts w:ascii="Times New Roman" w:hAnsi="Times New Roman" w:eastAsia="仿宋_GB2312"/>
          <w:sz w:val="32"/>
          <w:szCs w:val="32"/>
        </w:rPr>
      </w:pPr>
    </w:p>
    <w:sectPr>
      <w:footerReference r:id="rId5" w:type="default"/>
      <w:pgSz w:w="11906" w:h="16838"/>
      <w:pgMar w:top="1440" w:right="1304" w:bottom="1440" w:left="1304" w:header="851" w:footer="992" w:gutter="0"/>
      <w:pgNumType w:start="1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89535" cy="230505"/>
              <wp:effectExtent l="0" t="0" r="0" b="0"/>
              <wp:wrapNone/>
              <wp:docPr id="3" name="Text Box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5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Style w:val="6"/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6"/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6"/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ascii="宋体" w:hAnsi="宋体"/>
                              <w:sz w:val="28"/>
                              <w:szCs w:val="28"/>
                            </w:rPr>
                            <w:t>5</w:t>
                          </w:r>
                          <w:r>
                            <w:rPr>
                              <w:rStyle w:val="6"/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026" o:spid="_x0000_s1026" o:spt="202" type="#_x0000_t202" style="position:absolute;left:0pt;margin-top:0pt;height:18.15pt;width:7.05pt;mso-position-horizontal:inside;mso-position-horizontal-relative:margin;mso-wrap-style:none;z-index:251659264;mso-width-relative:page;mso-height-relative:page;" filled="f" stroked="f" coordsize="21600,21600" o:gfxdata="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duqXsNEAAAADAQAADwAAAAAA&#10;AAABACAAAAAiAAAAZHJzL2Rvd25yZXYueG1sUEsBAhQAFAAAAAgAh07iQPQJiqzhAQAAtQMAAA4A&#10;AAAAAAAAAQAgAAAAIAEAAGRycy9lMm9Eb2MueG1sUEsFBgAAAAAGAAYAWQEAAHM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6"/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Style w:val="6"/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6"/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rFonts w:ascii="宋体" w:hAnsi="宋体"/>
                        <w:sz w:val="28"/>
                        <w:szCs w:val="28"/>
                      </w:rPr>
                      <w:t>5</w:t>
                    </w:r>
                    <w:r>
                      <w:rPr>
                        <w:rStyle w:val="6"/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  <w:jc w:val="right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89535" cy="230505"/>
              <wp:effectExtent l="0" t="0" r="0" b="0"/>
              <wp:wrapNone/>
              <wp:docPr id="2" name="Text Box 10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5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Style w:val="6"/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6"/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6"/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ascii="宋体" w:hAnsi="宋体"/>
                              <w:sz w:val="28"/>
                              <w:szCs w:val="28"/>
                            </w:rPr>
                            <w:t>9</w:t>
                          </w:r>
                          <w:r>
                            <w:rPr>
                              <w:rStyle w:val="6"/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027" o:spid="_x0000_s1026" o:spt="202" type="#_x0000_t202" style="position:absolute;left:0pt;margin-top:0pt;height:18.15pt;width:7.05pt;mso-position-horizontal:inside;mso-position-horizontal-relative:margin;mso-wrap-style:none;z-index:251661312;mso-width-relative:page;mso-height-relative:page;" filled="f" stroked="f" coordsize="21600,21600" o:gfxdata="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duqXsNEAAAADAQAADwAAAAAA&#10;AAABACAAAAAiAAAAZHJzL2Rvd25yZXYueG1sUEsBAhQAFAAAAAgAh07iQLTI0mXhAQAAtQMAAA4A&#10;AAAAAAAAAQAgAAAAIAEAAGRycy9lMm9Eb2MueG1sUEsFBgAAAAAGAAYAWQEAAHM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6"/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Style w:val="6"/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6"/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rFonts w:ascii="宋体" w:hAnsi="宋体"/>
                        <w:sz w:val="28"/>
                        <w:szCs w:val="28"/>
                      </w:rPr>
                      <w:t>9</w:t>
                    </w:r>
                    <w:r>
                      <w:rPr>
                        <w:rStyle w:val="6"/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  <w:jc w:val="right"/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78435" cy="230505"/>
              <wp:effectExtent l="0" t="0" r="0" b="0"/>
              <wp:wrapNone/>
              <wp:docPr id="1" name="Text Box 10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4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Style w:val="6"/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6"/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6"/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ascii="宋体" w:hAnsi="宋体"/>
                              <w:sz w:val="28"/>
                              <w:szCs w:val="28"/>
                            </w:rPr>
                            <w:t>13</w:t>
                          </w:r>
                          <w:r>
                            <w:rPr>
                              <w:rStyle w:val="6"/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028" o:spid="_x0000_s1026" o:spt="202" type="#_x0000_t202" style="position:absolute;left:0pt;margin-top:0pt;height:18.15pt;width:14.05pt;mso-position-horizontal:inside;mso-position-horizontal-relative:margin;mso-wrap-style:none;z-index:251665408;mso-width-relative:page;mso-height-relative:page;" filled="f" stroked="f" coordsize="21600,21600" o:gfxdata="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Gnece0QAAAAMBAAAPAAAAAAAA&#10;AAEAIAAAACIAAABkcnMvZG93bnJldi54bWxQSwECFAAUAAAACACHTuJA2ZOMLeABAAC2AwAADgAA&#10;AAAAAAABACAAAAAgAQAAZHJzL2Uyb0RvYy54bWxQSwUGAAAAAAYABgBZAQAAc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6"/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Style w:val="6"/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6"/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rFonts w:ascii="宋体" w:hAnsi="宋体"/>
                        <w:sz w:val="28"/>
                        <w:szCs w:val="28"/>
                      </w:rPr>
                      <w:t>13</w:t>
                    </w:r>
                    <w:r>
                      <w:rPr>
                        <w:rStyle w:val="6"/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9BCDF29"/>
    <w:multiLevelType w:val="singleLevel"/>
    <w:tmpl w:val="A9BCDF2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027ECC4F"/>
    <w:multiLevelType w:val="singleLevel"/>
    <w:tmpl w:val="027ECC4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1469DAF9"/>
    <w:multiLevelType w:val="singleLevel"/>
    <w:tmpl w:val="1469DAF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23E69F6A"/>
    <w:multiLevelType w:val="singleLevel"/>
    <w:tmpl w:val="23E69F6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">
    <w:nsid w:val="27E1DC5C"/>
    <w:multiLevelType w:val="singleLevel"/>
    <w:tmpl w:val="27E1DC5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">
    <w:nsid w:val="4B2471C9"/>
    <w:multiLevelType w:val="singleLevel"/>
    <w:tmpl w:val="4B2471C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9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97"/>
    <w:rsid w:val="00002CD2"/>
    <w:rsid w:val="0007333C"/>
    <w:rsid w:val="000E6153"/>
    <w:rsid w:val="001942D5"/>
    <w:rsid w:val="001B4D3B"/>
    <w:rsid w:val="001B55DE"/>
    <w:rsid w:val="001C0F97"/>
    <w:rsid w:val="001F50EE"/>
    <w:rsid w:val="00224553"/>
    <w:rsid w:val="00237498"/>
    <w:rsid w:val="00245469"/>
    <w:rsid w:val="0029537A"/>
    <w:rsid w:val="002C7185"/>
    <w:rsid w:val="002C7D5A"/>
    <w:rsid w:val="00347D3D"/>
    <w:rsid w:val="004221FF"/>
    <w:rsid w:val="00475E4B"/>
    <w:rsid w:val="00477B09"/>
    <w:rsid w:val="004A31CD"/>
    <w:rsid w:val="004A32B5"/>
    <w:rsid w:val="004B2719"/>
    <w:rsid w:val="004B4DC2"/>
    <w:rsid w:val="004B664C"/>
    <w:rsid w:val="004D48FC"/>
    <w:rsid w:val="004E2550"/>
    <w:rsid w:val="00510186"/>
    <w:rsid w:val="00552B5B"/>
    <w:rsid w:val="00565527"/>
    <w:rsid w:val="00576E68"/>
    <w:rsid w:val="005904F7"/>
    <w:rsid w:val="005A3E00"/>
    <w:rsid w:val="00635BA6"/>
    <w:rsid w:val="00665E06"/>
    <w:rsid w:val="00673DF9"/>
    <w:rsid w:val="006A7597"/>
    <w:rsid w:val="006B1CDE"/>
    <w:rsid w:val="00746942"/>
    <w:rsid w:val="0078089F"/>
    <w:rsid w:val="007D780D"/>
    <w:rsid w:val="008015A1"/>
    <w:rsid w:val="00824146"/>
    <w:rsid w:val="0084298B"/>
    <w:rsid w:val="0084639C"/>
    <w:rsid w:val="008904C1"/>
    <w:rsid w:val="008908AB"/>
    <w:rsid w:val="008956FB"/>
    <w:rsid w:val="008A0935"/>
    <w:rsid w:val="008E58B0"/>
    <w:rsid w:val="009247CC"/>
    <w:rsid w:val="009326B6"/>
    <w:rsid w:val="00980C19"/>
    <w:rsid w:val="0098390B"/>
    <w:rsid w:val="009A41B1"/>
    <w:rsid w:val="009D70AB"/>
    <w:rsid w:val="009F139B"/>
    <w:rsid w:val="00A90910"/>
    <w:rsid w:val="00AB150A"/>
    <w:rsid w:val="00B5469E"/>
    <w:rsid w:val="00B923F6"/>
    <w:rsid w:val="00CD4E91"/>
    <w:rsid w:val="00D44809"/>
    <w:rsid w:val="00D47E28"/>
    <w:rsid w:val="00DA0F52"/>
    <w:rsid w:val="00DB09DE"/>
    <w:rsid w:val="00DB7DF9"/>
    <w:rsid w:val="00DD3B98"/>
    <w:rsid w:val="00DE68F2"/>
    <w:rsid w:val="00DF72CB"/>
    <w:rsid w:val="00E1191F"/>
    <w:rsid w:val="00E64874"/>
    <w:rsid w:val="00E71B67"/>
    <w:rsid w:val="00E9700F"/>
    <w:rsid w:val="00EE047B"/>
    <w:rsid w:val="00F20A9D"/>
    <w:rsid w:val="00F569CD"/>
    <w:rsid w:val="00F611EA"/>
    <w:rsid w:val="00F960A8"/>
    <w:rsid w:val="00FA6627"/>
    <w:rsid w:val="00FB15F5"/>
    <w:rsid w:val="00FB4FDE"/>
    <w:rsid w:val="00FC6FD6"/>
    <w:rsid w:val="013458D6"/>
    <w:rsid w:val="024A6A10"/>
    <w:rsid w:val="02704CB2"/>
    <w:rsid w:val="096A2AAA"/>
    <w:rsid w:val="0A09635D"/>
    <w:rsid w:val="0A4C1835"/>
    <w:rsid w:val="0CB62A45"/>
    <w:rsid w:val="0CC30FE3"/>
    <w:rsid w:val="0D2059C5"/>
    <w:rsid w:val="0D267B6B"/>
    <w:rsid w:val="0DF93A4D"/>
    <w:rsid w:val="0E69780D"/>
    <w:rsid w:val="0FCD3680"/>
    <w:rsid w:val="1272108B"/>
    <w:rsid w:val="13E45C6F"/>
    <w:rsid w:val="13ED2AF7"/>
    <w:rsid w:val="1400331C"/>
    <w:rsid w:val="142D4BA0"/>
    <w:rsid w:val="155C5C79"/>
    <w:rsid w:val="161F4B50"/>
    <w:rsid w:val="16680202"/>
    <w:rsid w:val="17C56C4E"/>
    <w:rsid w:val="17DA2AD1"/>
    <w:rsid w:val="1926568C"/>
    <w:rsid w:val="199B6FBA"/>
    <w:rsid w:val="1A340772"/>
    <w:rsid w:val="1A7A4C58"/>
    <w:rsid w:val="1AF474E9"/>
    <w:rsid w:val="1CE65C0D"/>
    <w:rsid w:val="1D754A01"/>
    <w:rsid w:val="1E9361EC"/>
    <w:rsid w:val="1E9605AF"/>
    <w:rsid w:val="1F775D8B"/>
    <w:rsid w:val="234307C6"/>
    <w:rsid w:val="23CC6135"/>
    <w:rsid w:val="24291E74"/>
    <w:rsid w:val="251115B4"/>
    <w:rsid w:val="25E811D6"/>
    <w:rsid w:val="266506E9"/>
    <w:rsid w:val="27330B5D"/>
    <w:rsid w:val="289F6B84"/>
    <w:rsid w:val="28C73284"/>
    <w:rsid w:val="293C636F"/>
    <w:rsid w:val="29880D3F"/>
    <w:rsid w:val="2A446AB7"/>
    <w:rsid w:val="2AC05683"/>
    <w:rsid w:val="2C167E97"/>
    <w:rsid w:val="2D5C2E94"/>
    <w:rsid w:val="2D7E4F00"/>
    <w:rsid w:val="2E957F13"/>
    <w:rsid w:val="3283205B"/>
    <w:rsid w:val="32CD70E9"/>
    <w:rsid w:val="34266A52"/>
    <w:rsid w:val="3573174E"/>
    <w:rsid w:val="35802BA7"/>
    <w:rsid w:val="364B4570"/>
    <w:rsid w:val="38F80071"/>
    <w:rsid w:val="39916E2E"/>
    <w:rsid w:val="3A370783"/>
    <w:rsid w:val="3AD95B6C"/>
    <w:rsid w:val="3ADF68AE"/>
    <w:rsid w:val="3B642CDD"/>
    <w:rsid w:val="3C06310C"/>
    <w:rsid w:val="3D310322"/>
    <w:rsid w:val="3DAA48EA"/>
    <w:rsid w:val="3E283CD4"/>
    <w:rsid w:val="43EA6C90"/>
    <w:rsid w:val="442119AD"/>
    <w:rsid w:val="45790992"/>
    <w:rsid w:val="458D5A1C"/>
    <w:rsid w:val="463D49EC"/>
    <w:rsid w:val="47273B64"/>
    <w:rsid w:val="47A7258A"/>
    <w:rsid w:val="498800F0"/>
    <w:rsid w:val="49BA3B83"/>
    <w:rsid w:val="4B5D1988"/>
    <w:rsid w:val="4B855A0F"/>
    <w:rsid w:val="4C04349D"/>
    <w:rsid w:val="4C282279"/>
    <w:rsid w:val="4C784FE9"/>
    <w:rsid w:val="4D6E725B"/>
    <w:rsid w:val="4E5B3615"/>
    <w:rsid w:val="4F747311"/>
    <w:rsid w:val="50286041"/>
    <w:rsid w:val="52A0482F"/>
    <w:rsid w:val="530F1486"/>
    <w:rsid w:val="532A26DD"/>
    <w:rsid w:val="53627575"/>
    <w:rsid w:val="556204CF"/>
    <w:rsid w:val="568B2C92"/>
    <w:rsid w:val="57BD73BA"/>
    <w:rsid w:val="591717D3"/>
    <w:rsid w:val="5A10459C"/>
    <w:rsid w:val="5C5834CA"/>
    <w:rsid w:val="5D386F1F"/>
    <w:rsid w:val="5DAB66FC"/>
    <w:rsid w:val="5F3C2370"/>
    <w:rsid w:val="5FFF10E5"/>
    <w:rsid w:val="6001406C"/>
    <w:rsid w:val="602B3867"/>
    <w:rsid w:val="613826C0"/>
    <w:rsid w:val="6168041A"/>
    <w:rsid w:val="61E855DD"/>
    <w:rsid w:val="636F68F5"/>
    <w:rsid w:val="6451433C"/>
    <w:rsid w:val="64EC5F89"/>
    <w:rsid w:val="659B2F4B"/>
    <w:rsid w:val="661D032D"/>
    <w:rsid w:val="668558F5"/>
    <w:rsid w:val="674F2E5F"/>
    <w:rsid w:val="675821D2"/>
    <w:rsid w:val="67E9498F"/>
    <w:rsid w:val="68242B6E"/>
    <w:rsid w:val="68EB34A9"/>
    <w:rsid w:val="6924670B"/>
    <w:rsid w:val="6A427CD9"/>
    <w:rsid w:val="6B434C93"/>
    <w:rsid w:val="6B991183"/>
    <w:rsid w:val="6BB768F1"/>
    <w:rsid w:val="6CD061B6"/>
    <w:rsid w:val="6CDC5CC4"/>
    <w:rsid w:val="6D3806C4"/>
    <w:rsid w:val="6E9C73ED"/>
    <w:rsid w:val="706D650B"/>
    <w:rsid w:val="70C80C18"/>
    <w:rsid w:val="71C40010"/>
    <w:rsid w:val="72AA2B10"/>
    <w:rsid w:val="73A4482F"/>
    <w:rsid w:val="74760E22"/>
    <w:rsid w:val="74931FD0"/>
    <w:rsid w:val="75020E39"/>
    <w:rsid w:val="7693002A"/>
    <w:rsid w:val="770D3690"/>
    <w:rsid w:val="774F04D3"/>
    <w:rsid w:val="79FF1BF9"/>
    <w:rsid w:val="7D012275"/>
    <w:rsid w:val="7D5A1F7E"/>
    <w:rsid w:val="7D6B5FBA"/>
    <w:rsid w:val="7E45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page number"/>
    <w:qFormat/>
    <w:uiPriority w:val="0"/>
    <w:rPr>
      <w:rFonts w:cs="Times New Roman"/>
    </w:rPr>
  </w:style>
  <w:style w:type="character" w:customStyle="1" w:styleId="7">
    <w:name w:val="页脚 字符"/>
    <w:basedOn w:val="5"/>
    <w:link w:val="2"/>
    <w:qFormat/>
    <w:uiPriority w:val="0"/>
    <w:rPr>
      <w:rFonts w:ascii="Calibri" w:hAnsi="Calibri" w:eastAsia="宋体" w:cs="Times New Roman"/>
      <w:kern w:val="0"/>
      <w:sz w:val="18"/>
      <w:szCs w:val="20"/>
    </w:rPr>
  </w:style>
  <w:style w:type="paragraph" w:customStyle="1" w:styleId="8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12</Pages>
  <Words>225</Words>
  <Characters>1283</Characters>
  <Lines>10</Lines>
  <Paragraphs>3</Paragraphs>
  <TotalTime>17</TotalTime>
  <ScaleCrop>false</ScaleCrop>
  <LinksUpToDate>false</LinksUpToDate>
  <CharactersWithSpaces>1505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2020-03-17T15:44:00Z</dcterms:created>
  <dc:creator>微软用户</dc:creator>
  <cp:lastModifiedBy>何艳</cp:lastModifiedBy>
  <dcterms:modified xsi:type="dcterms:W3CDTF">2020-04-14T11:36:53Z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